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FAC111" w14:textId="77777777" w:rsidR="00627744" w:rsidRDefault="00627744" w:rsidP="00443D1D">
      <w:pPr>
        <w:pStyle w:val="NormalWeb"/>
        <w:rPr>
          <w:color w:val="000000"/>
        </w:rPr>
      </w:pPr>
      <w:r>
        <w:rPr>
          <w:color w:val="000000"/>
        </w:rPr>
        <w:t>Meghan Hall</w:t>
      </w:r>
    </w:p>
    <w:p w14:paraId="58CD75FA" w14:textId="7C040D84" w:rsidR="008F1EA7" w:rsidRDefault="004C45B5" w:rsidP="00443D1D">
      <w:pPr>
        <w:pStyle w:val="NormalWeb"/>
        <w:rPr>
          <w:color w:val="000000"/>
        </w:rPr>
      </w:pPr>
      <w:r>
        <w:rPr>
          <w:color w:val="000000"/>
        </w:rPr>
        <w:t>Currents in Global Literature</w:t>
      </w:r>
      <w:r w:rsidR="008F1EA7">
        <w:rPr>
          <w:color w:val="000000"/>
        </w:rPr>
        <w:t xml:space="preserve"> (</w:t>
      </w:r>
      <w:r w:rsidRPr="004C45B5">
        <w:rPr>
          <w:color w:val="000000"/>
        </w:rPr>
        <w:t>EN 3515.01</w:t>
      </w:r>
      <w:r w:rsidR="008F1EA7">
        <w:rPr>
          <w:color w:val="000000"/>
        </w:rPr>
        <w:t>)</w:t>
      </w:r>
    </w:p>
    <w:p w14:paraId="5D33D8A0" w14:textId="4D41EA00" w:rsidR="00627744" w:rsidRDefault="00627744" w:rsidP="00443D1D">
      <w:pPr>
        <w:pStyle w:val="NormalWeb"/>
        <w:rPr>
          <w:color w:val="000000"/>
        </w:rPr>
      </w:pPr>
      <w:r>
        <w:rPr>
          <w:color w:val="000000"/>
        </w:rPr>
        <w:t xml:space="preserve">Prof. </w:t>
      </w:r>
      <w:r w:rsidR="004C45B5">
        <w:rPr>
          <w:color w:val="000000"/>
        </w:rPr>
        <w:t>Nic Helms</w:t>
      </w:r>
    </w:p>
    <w:p w14:paraId="290A660A" w14:textId="77777777" w:rsidR="00627744" w:rsidRDefault="00627744" w:rsidP="00443D1D">
      <w:pPr>
        <w:pStyle w:val="NormalWeb"/>
        <w:rPr>
          <w:color w:val="000000"/>
        </w:rPr>
      </w:pPr>
      <w:r>
        <w:rPr>
          <w:color w:val="000000"/>
        </w:rPr>
        <w:t>10 October 2023</w:t>
      </w:r>
    </w:p>
    <w:p w14:paraId="375D459E" w14:textId="050D0B1E" w:rsidR="00E07558" w:rsidRPr="00E07558" w:rsidRDefault="00E07558" w:rsidP="00E07558">
      <w:pPr>
        <w:pStyle w:val="NormalWeb"/>
        <w:jc w:val="center"/>
        <w:rPr>
          <w:color w:val="000000"/>
          <w:u w:val="single"/>
        </w:rPr>
      </w:pPr>
      <w:r>
        <w:rPr>
          <w:color w:val="000000"/>
          <w:u w:val="single"/>
        </w:rPr>
        <w:t>The Language of Identity</w:t>
      </w:r>
    </w:p>
    <w:p w14:paraId="10448AC1" w14:textId="77777777" w:rsidR="00E07558" w:rsidRPr="00E07558" w:rsidRDefault="00E07558" w:rsidP="00E07558">
      <w:pPr>
        <w:pStyle w:val="NormalWeb"/>
        <w:spacing w:before="0" w:beforeAutospacing="0" w:after="0" w:afterAutospacing="0" w:line="480" w:lineRule="auto"/>
        <w:ind w:firstLine="720"/>
        <w:rPr>
          <w:i/>
          <w:iCs/>
        </w:rPr>
      </w:pPr>
      <w:r w:rsidRPr="00E07558">
        <w:rPr>
          <w:i/>
          <w:iCs/>
        </w:rPr>
        <w:t>The young girl kneaded the tufted carpet beneath her, twisting the strands with her fidgety hands. She cradled her knees against her chest, watching as her grandmother began to pull yarn from a nearby basket. She pulled the bundles of yarn out by single threads, gathering the colorful rolls at the foot of her rocking chair. The young girl scooted closer to her grandmother, watching as her callused fingers began to draw out a crocheted chain.</w:t>
      </w:r>
    </w:p>
    <w:p w14:paraId="6A3B247B" w14:textId="6E322477" w:rsidR="00E07558" w:rsidRDefault="00E07558" w:rsidP="00182050">
      <w:pPr>
        <w:pStyle w:val="NormalWeb"/>
        <w:spacing w:before="0" w:beforeAutospacing="0" w:after="0" w:afterAutospacing="0" w:line="480" w:lineRule="auto"/>
        <w:ind w:firstLine="720"/>
        <w:rPr>
          <w:i/>
          <w:iCs/>
        </w:rPr>
      </w:pPr>
      <w:r w:rsidRPr="00E07558">
        <w:rPr>
          <w:i/>
          <w:iCs/>
        </w:rPr>
        <w:t>"Grandma," the young girl said, "tell me about your grandmother."</w:t>
      </w:r>
    </w:p>
    <w:p w14:paraId="71B975B1" w14:textId="2198EA0A" w:rsidR="008F43B7" w:rsidRPr="00182050" w:rsidRDefault="001432C0" w:rsidP="001432C0">
      <w:pPr>
        <w:pStyle w:val="NormalWeb"/>
        <w:spacing w:before="240" w:beforeAutospacing="0" w:after="240" w:afterAutospacing="0" w:line="480" w:lineRule="auto"/>
        <w:jc w:val="center"/>
        <w:rPr>
          <w:i/>
          <w:iCs/>
        </w:rPr>
      </w:pPr>
      <w:r>
        <w:rPr>
          <w:i/>
          <w:iCs/>
          <w:noProof/>
        </w:rPr>
        <w:drawing>
          <wp:inline distT="0" distB="0" distL="0" distR="0" wp14:anchorId="4BDC60B5" wp14:editId="12CC73B8">
            <wp:extent cx="285750" cy="285750"/>
            <wp:effectExtent l="0" t="0" r="0" b="0"/>
            <wp:docPr id="254701668" name="Graphic 254701668" descr="Alterations &amp; Tailoring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573792" name="Graphic 1272573792" descr="Alterations &amp; Tailoring outline"/>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85750" cy="285750"/>
                    </a:xfrm>
                    <a:prstGeom prst="rect">
                      <a:avLst/>
                    </a:prstGeom>
                  </pic:spPr>
                </pic:pic>
              </a:graphicData>
            </a:graphic>
          </wp:inline>
        </w:drawing>
      </w:r>
      <w:r>
        <w:rPr>
          <w:i/>
          <w:iCs/>
          <w:noProof/>
        </w:rPr>
        <w:drawing>
          <wp:inline distT="0" distB="0" distL="0" distR="0" wp14:anchorId="025C65DC" wp14:editId="2DBC5EB9">
            <wp:extent cx="285750" cy="285750"/>
            <wp:effectExtent l="0" t="0" r="0" b="0"/>
            <wp:docPr id="933310734" name="Graphic 933310734" descr="Alterations &amp; Tailoring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573792" name="Graphic 1272573792" descr="Alterations &amp; Tailoring outline"/>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85750" cy="285750"/>
                    </a:xfrm>
                    <a:prstGeom prst="rect">
                      <a:avLst/>
                    </a:prstGeom>
                  </pic:spPr>
                </pic:pic>
              </a:graphicData>
            </a:graphic>
          </wp:inline>
        </w:drawing>
      </w:r>
      <w:r>
        <w:rPr>
          <w:i/>
          <w:iCs/>
          <w:noProof/>
        </w:rPr>
        <w:drawing>
          <wp:inline distT="0" distB="0" distL="0" distR="0" wp14:anchorId="0257424D" wp14:editId="68972E15">
            <wp:extent cx="285750" cy="285750"/>
            <wp:effectExtent l="0" t="0" r="0" b="0"/>
            <wp:docPr id="1546163927" name="Graphic 1546163927" descr="Alterations &amp; Tailoring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573792" name="Graphic 1272573792" descr="Alterations &amp; Tailoring outline"/>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85750" cy="285750"/>
                    </a:xfrm>
                    <a:prstGeom prst="rect">
                      <a:avLst/>
                    </a:prstGeom>
                  </pic:spPr>
                </pic:pic>
              </a:graphicData>
            </a:graphic>
          </wp:inline>
        </w:drawing>
      </w:r>
    </w:p>
    <w:p w14:paraId="7AE9F105" w14:textId="77777777" w:rsidR="00952CD8" w:rsidRDefault="00E07558" w:rsidP="008B644B">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008B644B">
        <w:rPr>
          <w:rFonts w:ascii="Times New Roman" w:eastAsia="Times New Roman" w:hAnsi="Times New Roman" w:cs="Times New Roman"/>
          <w:color w:val="000000"/>
          <w:sz w:val="24"/>
          <w:szCs w:val="24"/>
        </w:rPr>
        <w:t xml:space="preserve">Edwidge Danticat’s </w:t>
      </w:r>
      <w:r w:rsidR="008B644B">
        <w:rPr>
          <w:rFonts w:ascii="Times New Roman" w:eastAsia="Times New Roman" w:hAnsi="Times New Roman" w:cs="Times New Roman"/>
          <w:i/>
          <w:iCs/>
          <w:color w:val="000000"/>
          <w:sz w:val="24"/>
          <w:szCs w:val="24"/>
        </w:rPr>
        <w:t xml:space="preserve">The Dew Breaker </w:t>
      </w:r>
      <w:r w:rsidR="008B644B">
        <w:rPr>
          <w:rFonts w:ascii="Times New Roman" w:eastAsia="Times New Roman" w:hAnsi="Times New Roman" w:cs="Times New Roman"/>
          <w:color w:val="000000"/>
          <w:sz w:val="24"/>
          <w:szCs w:val="24"/>
        </w:rPr>
        <w:t xml:space="preserve">is a split narrative spanning across a multitude of </w:t>
      </w:r>
      <w:proofErr w:type="gramStart"/>
      <w:r w:rsidR="008B644B">
        <w:rPr>
          <w:rFonts w:ascii="Times New Roman" w:eastAsia="Times New Roman" w:hAnsi="Times New Roman" w:cs="Times New Roman"/>
          <w:color w:val="000000"/>
          <w:sz w:val="24"/>
          <w:szCs w:val="24"/>
        </w:rPr>
        <w:t>Haitian-American</w:t>
      </w:r>
      <w:proofErr w:type="gramEnd"/>
      <w:r w:rsidR="008B644B">
        <w:rPr>
          <w:rFonts w:ascii="Times New Roman" w:eastAsia="Times New Roman" w:hAnsi="Times New Roman" w:cs="Times New Roman"/>
          <w:color w:val="000000"/>
          <w:sz w:val="24"/>
          <w:szCs w:val="24"/>
        </w:rPr>
        <w:t xml:space="preserve"> immigrants. “Night Talkers”</w:t>
      </w:r>
      <w:r w:rsidR="00A26A0D">
        <w:rPr>
          <w:rFonts w:ascii="Times New Roman" w:eastAsia="Times New Roman" w:hAnsi="Times New Roman" w:cs="Times New Roman"/>
          <w:color w:val="000000"/>
          <w:sz w:val="24"/>
          <w:szCs w:val="24"/>
        </w:rPr>
        <w:t xml:space="preserve"> is a short chapter following the perspective of Dany, who goes back to visit his </w:t>
      </w:r>
      <w:r w:rsidR="001E5FBE">
        <w:rPr>
          <w:rFonts w:ascii="Times New Roman" w:eastAsia="Times New Roman" w:hAnsi="Times New Roman" w:cs="Times New Roman"/>
          <w:color w:val="000000"/>
          <w:sz w:val="24"/>
          <w:szCs w:val="24"/>
        </w:rPr>
        <w:t xml:space="preserve">aunt in Haiti. Danticat uses Dany as a foil to the Haitian characters, as well as for other </w:t>
      </w:r>
      <w:proofErr w:type="gramStart"/>
      <w:r w:rsidR="001E5FBE">
        <w:rPr>
          <w:rFonts w:ascii="Times New Roman" w:eastAsia="Times New Roman" w:hAnsi="Times New Roman" w:cs="Times New Roman"/>
          <w:color w:val="000000"/>
          <w:sz w:val="24"/>
          <w:szCs w:val="24"/>
        </w:rPr>
        <w:t>Haitian-American</w:t>
      </w:r>
      <w:proofErr w:type="gramEnd"/>
      <w:r w:rsidR="001E5FBE">
        <w:rPr>
          <w:rFonts w:ascii="Times New Roman" w:eastAsia="Times New Roman" w:hAnsi="Times New Roman" w:cs="Times New Roman"/>
          <w:color w:val="000000"/>
          <w:sz w:val="24"/>
          <w:szCs w:val="24"/>
        </w:rPr>
        <w:t xml:space="preserve"> characters</w:t>
      </w:r>
      <w:r w:rsidR="009152D7">
        <w:rPr>
          <w:rFonts w:ascii="Times New Roman" w:eastAsia="Times New Roman" w:hAnsi="Times New Roman" w:cs="Times New Roman"/>
          <w:color w:val="000000"/>
          <w:sz w:val="24"/>
          <w:szCs w:val="24"/>
        </w:rPr>
        <w:t xml:space="preserve">; Dany as a character is much more collected than the other Haitian-American immigrant spending time in Haiti. Claude </w:t>
      </w:r>
      <w:r w:rsidR="00037E90">
        <w:rPr>
          <w:rFonts w:ascii="Times New Roman" w:eastAsia="Times New Roman" w:hAnsi="Times New Roman" w:cs="Times New Roman"/>
          <w:color w:val="000000"/>
          <w:sz w:val="24"/>
          <w:szCs w:val="24"/>
        </w:rPr>
        <w:t xml:space="preserve">was taken back in by his family after killing his father at a young age. As only a brief visitor in his old village, Dany describes </w:t>
      </w:r>
      <w:r w:rsidR="007D3F44">
        <w:rPr>
          <w:rFonts w:ascii="Times New Roman" w:eastAsia="Times New Roman" w:hAnsi="Times New Roman" w:cs="Times New Roman"/>
          <w:color w:val="000000"/>
          <w:sz w:val="24"/>
          <w:szCs w:val="24"/>
        </w:rPr>
        <w:t>Claude, saying he was “</w:t>
      </w:r>
      <w:r w:rsidR="007D3F44" w:rsidRPr="007D3F44">
        <w:rPr>
          <w:rFonts w:ascii="Times New Roman" w:eastAsia="Times New Roman" w:hAnsi="Times New Roman" w:cs="Times New Roman"/>
          <w:color w:val="000000"/>
          <w:sz w:val="24"/>
          <w:szCs w:val="24"/>
        </w:rPr>
        <w:t>probably in his late teens, too young, it seemed, to have been expatriated twice, from both his native country and his adopted land” (Danticat 100)</w:t>
      </w:r>
      <w:r w:rsidR="007D3F44">
        <w:rPr>
          <w:rFonts w:ascii="Times New Roman" w:eastAsia="Times New Roman" w:hAnsi="Times New Roman" w:cs="Times New Roman"/>
          <w:color w:val="000000"/>
          <w:sz w:val="24"/>
          <w:szCs w:val="24"/>
        </w:rPr>
        <w:t xml:space="preserve">. This immediately contrasting characteristic of Dany and Claude </w:t>
      </w:r>
      <w:r w:rsidR="00D04661">
        <w:rPr>
          <w:rFonts w:ascii="Times New Roman" w:eastAsia="Times New Roman" w:hAnsi="Times New Roman" w:cs="Times New Roman"/>
          <w:color w:val="000000"/>
          <w:sz w:val="24"/>
          <w:szCs w:val="24"/>
        </w:rPr>
        <w:t xml:space="preserve">creates the sensation of distaste between the two people. </w:t>
      </w:r>
      <w:r w:rsidR="001B75B4">
        <w:rPr>
          <w:rFonts w:ascii="Times New Roman" w:eastAsia="Times New Roman" w:hAnsi="Times New Roman" w:cs="Times New Roman"/>
          <w:color w:val="000000"/>
          <w:sz w:val="24"/>
          <w:szCs w:val="24"/>
        </w:rPr>
        <w:t xml:space="preserve">This is not helped by the fact that the only reason Dany </w:t>
      </w:r>
      <w:r w:rsidR="001B75B4">
        <w:rPr>
          <w:rFonts w:ascii="Times New Roman" w:eastAsia="Times New Roman" w:hAnsi="Times New Roman" w:cs="Times New Roman"/>
          <w:color w:val="000000"/>
          <w:sz w:val="24"/>
          <w:szCs w:val="24"/>
        </w:rPr>
        <w:lastRenderedPageBreak/>
        <w:t xml:space="preserve">purposefully interacts with Claude is because of his aunt’s </w:t>
      </w:r>
      <w:r w:rsidR="00952CD8">
        <w:rPr>
          <w:rFonts w:ascii="Times New Roman" w:eastAsia="Times New Roman" w:hAnsi="Times New Roman" w:cs="Times New Roman"/>
          <w:color w:val="000000"/>
          <w:sz w:val="24"/>
          <w:szCs w:val="24"/>
        </w:rPr>
        <w:t xml:space="preserve">request, where she asked Dany to provide Claude someone to speak English to. Claude has completely forgotten the language he learned at his </w:t>
      </w:r>
      <w:proofErr w:type="gramStart"/>
      <w:r w:rsidR="00952CD8">
        <w:rPr>
          <w:rFonts w:ascii="Times New Roman" w:eastAsia="Times New Roman" w:hAnsi="Times New Roman" w:cs="Times New Roman"/>
          <w:color w:val="000000"/>
          <w:sz w:val="24"/>
          <w:szCs w:val="24"/>
        </w:rPr>
        <w:t>birth, and</w:t>
      </w:r>
      <w:proofErr w:type="gramEnd"/>
      <w:r w:rsidR="00952CD8">
        <w:rPr>
          <w:rFonts w:ascii="Times New Roman" w:eastAsia="Times New Roman" w:hAnsi="Times New Roman" w:cs="Times New Roman"/>
          <w:color w:val="000000"/>
          <w:sz w:val="24"/>
          <w:szCs w:val="24"/>
        </w:rPr>
        <w:t xml:space="preserve"> feels separated from his culture because of this.</w:t>
      </w:r>
    </w:p>
    <w:p w14:paraId="56132068" w14:textId="68A65308" w:rsidR="008F43B7" w:rsidRPr="001432C0" w:rsidRDefault="001432C0" w:rsidP="001432C0">
      <w:pPr>
        <w:pStyle w:val="NormalWeb"/>
        <w:spacing w:before="240" w:beforeAutospacing="0" w:after="240" w:afterAutospacing="0" w:line="480" w:lineRule="auto"/>
        <w:jc w:val="center"/>
        <w:rPr>
          <w:i/>
          <w:iCs/>
        </w:rPr>
      </w:pPr>
      <w:r>
        <w:rPr>
          <w:i/>
          <w:iCs/>
          <w:noProof/>
        </w:rPr>
        <w:drawing>
          <wp:inline distT="0" distB="0" distL="0" distR="0" wp14:anchorId="32EBD595" wp14:editId="1C6D96B0">
            <wp:extent cx="285750" cy="285750"/>
            <wp:effectExtent l="0" t="0" r="0" b="0"/>
            <wp:docPr id="1034339345" name="Graphic 1034339345" descr="Alterations &amp; Tailoring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573792" name="Graphic 1272573792" descr="Alterations &amp; Tailoring outline"/>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85750" cy="285750"/>
                    </a:xfrm>
                    <a:prstGeom prst="rect">
                      <a:avLst/>
                    </a:prstGeom>
                  </pic:spPr>
                </pic:pic>
              </a:graphicData>
            </a:graphic>
          </wp:inline>
        </w:drawing>
      </w:r>
      <w:r>
        <w:rPr>
          <w:i/>
          <w:iCs/>
          <w:noProof/>
        </w:rPr>
        <w:drawing>
          <wp:inline distT="0" distB="0" distL="0" distR="0" wp14:anchorId="333AA472" wp14:editId="6BC38054">
            <wp:extent cx="285750" cy="285750"/>
            <wp:effectExtent l="0" t="0" r="0" b="0"/>
            <wp:docPr id="1874159957" name="Graphic 1874159957" descr="Alterations &amp; Tailoring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573792" name="Graphic 1272573792" descr="Alterations &amp; Tailoring outline"/>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85750" cy="285750"/>
                    </a:xfrm>
                    <a:prstGeom prst="rect">
                      <a:avLst/>
                    </a:prstGeom>
                  </pic:spPr>
                </pic:pic>
              </a:graphicData>
            </a:graphic>
          </wp:inline>
        </w:drawing>
      </w:r>
      <w:r>
        <w:rPr>
          <w:i/>
          <w:iCs/>
          <w:noProof/>
        </w:rPr>
        <w:drawing>
          <wp:inline distT="0" distB="0" distL="0" distR="0" wp14:anchorId="461F0B54" wp14:editId="30027640">
            <wp:extent cx="285750" cy="285750"/>
            <wp:effectExtent l="0" t="0" r="0" b="0"/>
            <wp:docPr id="178948916" name="Graphic 178948916" descr="Alterations &amp; Tailoring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573792" name="Graphic 1272573792" descr="Alterations &amp; Tailoring outline"/>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85750" cy="285750"/>
                    </a:xfrm>
                    <a:prstGeom prst="rect">
                      <a:avLst/>
                    </a:prstGeom>
                  </pic:spPr>
                </pic:pic>
              </a:graphicData>
            </a:graphic>
          </wp:inline>
        </w:drawing>
      </w:r>
    </w:p>
    <w:p w14:paraId="3D76B40B" w14:textId="77777777" w:rsidR="0093408F" w:rsidRDefault="00952CD8" w:rsidP="008B644B">
      <w:pPr>
        <w:spacing w:after="0" w:line="480" w:lineRule="auto"/>
        <w:rPr>
          <w:rFonts w:ascii="Times New Roman" w:eastAsia="Times New Roman" w:hAnsi="Times New Roman" w:cs="Times New Roman"/>
          <w:i/>
          <w:iCs/>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i/>
          <w:iCs/>
          <w:color w:val="000000"/>
          <w:sz w:val="24"/>
          <w:szCs w:val="24"/>
        </w:rPr>
        <w:t>“</w:t>
      </w:r>
      <w:r w:rsidR="006B4A73">
        <w:rPr>
          <w:rFonts w:ascii="Times New Roman" w:eastAsia="Times New Roman" w:hAnsi="Times New Roman" w:cs="Times New Roman"/>
          <w:i/>
          <w:iCs/>
          <w:color w:val="000000"/>
          <w:sz w:val="24"/>
          <w:szCs w:val="24"/>
        </w:rPr>
        <w:t xml:space="preserve">Well, my </w:t>
      </w:r>
      <w:proofErr w:type="spellStart"/>
      <w:r w:rsidR="006B4A73" w:rsidRPr="006B4A73">
        <w:rPr>
          <w:rFonts w:ascii="Times New Roman" w:eastAsia="Times New Roman" w:hAnsi="Times New Roman" w:cs="Times New Roman"/>
          <w:i/>
          <w:iCs/>
          <w:color w:val="000000"/>
          <w:sz w:val="24"/>
          <w:szCs w:val="24"/>
        </w:rPr>
        <w:t>mémère</w:t>
      </w:r>
      <w:proofErr w:type="spellEnd"/>
      <w:r w:rsidR="006B4A73" w:rsidRPr="006B4A73">
        <w:rPr>
          <w:rFonts w:ascii="Times New Roman" w:eastAsia="Times New Roman" w:hAnsi="Times New Roman" w:cs="Times New Roman"/>
          <w:i/>
          <w:iCs/>
          <w:color w:val="000000"/>
          <w:sz w:val="24"/>
          <w:szCs w:val="24"/>
        </w:rPr>
        <w:t xml:space="preserve"> </w:t>
      </w:r>
      <w:r w:rsidR="006B4A73">
        <w:rPr>
          <w:rFonts w:ascii="Times New Roman" w:eastAsia="Times New Roman" w:hAnsi="Times New Roman" w:cs="Times New Roman"/>
          <w:i/>
          <w:iCs/>
          <w:color w:val="000000"/>
          <w:sz w:val="24"/>
          <w:szCs w:val="24"/>
        </w:rPr>
        <w:t xml:space="preserve">was </w:t>
      </w:r>
      <w:r w:rsidR="003368AE">
        <w:rPr>
          <w:rFonts w:ascii="Times New Roman" w:eastAsia="Times New Roman" w:hAnsi="Times New Roman" w:cs="Times New Roman"/>
          <w:i/>
          <w:iCs/>
          <w:color w:val="000000"/>
          <w:sz w:val="24"/>
          <w:szCs w:val="24"/>
        </w:rPr>
        <w:t xml:space="preserve">a very interesting woman,” her grandmother began to explain. </w:t>
      </w:r>
      <w:r w:rsidR="006C32F1">
        <w:rPr>
          <w:rFonts w:ascii="Times New Roman" w:eastAsia="Times New Roman" w:hAnsi="Times New Roman" w:cs="Times New Roman"/>
          <w:i/>
          <w:iCs/>
          <w:color w:val="000000"/>
          <w:sz w:val="24"/>
          <w:szCs w:val="24"/>
        </w:rPr>
        <w:t xml:space="preserve">“I don’t remember much about her, as she died when I was very young. But </w:t>
      </w:r>
      <w:r w:rsidR="0093408F">
        <w:rPr>
          <w:rFonts w:ascii="Times New Roman" w:eastAsia="Times New Roman" w:hAnsi="Times New Roman" w:cs="Times New Roman"/>
          <w:i/>
          <w:iCs/>
          <w:color w:val="000000"/>
          <w:sz w:val="24"/>
          <w:szCs w:val="24"/>
        </w:rPr>
        <w:t xml:space="preserve">she loved to </w:t>
      </w:r>
      <w:proofErr w:type="gramStart"/>
      <w:r w:rsidR="006C32F1">
        <w:rPr>
          <w:rFonts w:ascii="Times New Roman" w:eastAsia="Times New Roman" w:hAnsi="Times New Roman" w:cs="Times New Roman"/>
          <w:i/>
          <w:iCs/>
          <w:color w:val="000000"/>
          <w:sz w:val="24"/>
          <w:szCs w:val="24"/>
        </w:rPr>
        <w:t>say</w:t>
      </w:r>
      <w:proofErr w:type="gramEnd"/>
      <w:r w:rsidR="006C32F1">
        <w:rPr>
          <w:rFonts w:ascii="Times New Roman" w:eastAsia="Times New Roman" w:hAnsi="Times New Roman" w:cs="Times New Roman"/>
          <w:i/>
          <w:iCs/>
          <w:color w:val="000000"/>
          <w:sz w:val="24"/>
          <w:szCs w:val="24"/>
        </w:rPr>
        <w:t xml:space="preserve"> ‘</w:t>
      </w:r>
      <w:r w:rsidR="006C32F1" w:rsidRPr="006C32F1">
        <w:rPr>
          <w:rFonts w:ascii="Times New Roman" w:eastAsia="Times New Roman" w:hAnsi="Times New Roman" w:cs="Times New Roman"/>
          <w:i/>
          <w:iCs/>
          <w:color w:val="000000"/>
          <w:sz w:val="24"/>
          <w:szCs w:val="24"/>
        </w:rPr>
        <w:t xml:space="preserve">tête de </w:t>
      </w:r>
      <w:proofErr w:type="spellStart"/>
      <w:r w:rsidR="006C32F1" w:rsidRPr="006C32F1">
        <w:rPr>
          <w:rFonts w:ascii="Times New Roman" w:eastAsia="Times New Roman" w:hAnsi="Times New Roman" w:cs="Times New Roman"/>
          <w:i/>
          <w:iCs/>
          <w:color w:val="000000"/>
          <w:sz w:val="24"/>
          <w:szCs w:val="24"/>
        </w:rPr>
        <w:t>pierre</w:t>
      </w:r>
      <w:proofErr w:type="spellEnd"/>
      <w:r w:rsidR="0093408F">
        <w:rPr>
          <w:rFonts w:ascii="Times New Roman" w:eastAsia="Times New Roman" w:hAnsi="Times New Roman" w:cs="Times New Roman"/>
          <w:i/>
          <w:iCs/>
          <w:color w:val="000000"/>
          <w:sz w:val="24"/>
          <w:szCs w:val="24"/>
        </w:rPr>
        <w:t>’. No one ever insulted her grandchildren as lovingly as she did.”</w:t>
      </w:r>
    </w:p>
    <w:p w14:paraId="672AA7A7" w14:textId="77777777" w:rsidR="0093408F" w:rsidRDefault="0093408F" w:rsidP="008B644B">
      <w:pPr>
        <w:spacing w:after="0" w:line="480" w:lineRule="auto"/>
        <w:rPr>
          <w:rFonts w:ascii="Times New Roman" w:eastAsia="Times New Roman" w:hAnsi="Times New Roman" w:cs="Times New Roman"/>
          <w:i/>
          <w:iCs/>
          <w:color w:val="000000"/>
          <w:sz w:val="24"/>
          <w:szCs w:val="24"/>
        </w:rPr>
      </w:pPr>
      <w:r>
        <w:rPr>
          <w:rFonts w:ascii="Times New Roman" w:eastAsia="Times New Roman" w:hAnsi="Times New Roman" w:cs="Times New Roman"/>
          <w:i/>
          <w:iCs/>
          <w:color w:val="000000"/>
          <w:sz w:val="24"/>
          <w:szCs w:val="24"/>
        </w:rPr>
        <w:tab/>
        <w:t>“What does that mean?” The young girl asked.</w:t>
      </w:r>
    </w:p>
    <w:p w14:paraId="583C0076" w14:textId="77777777" w:rsidR="0093408F" w:rsidRDefault="0093408F" w:rsidP="008B644B">
      <w:pPr>
        <w:spacing w:after="0" w:line="480" w:lineRule="auto"/>
        <w:rPr>
          <w:rFonts w:ascii="Times New Roman" w:eastAsia="Times New Roman" w:hAnsi="Times New Roman" w:cs="Times New Roman"/>
          <w:i/>
          <w:iCs/>
          <w:color w:val="000000"/>
          <w:sz w:val="24"/>
          <w:szCs w:val="24"/>
        </w:rPr>
      </w:pPr>
      <w:r>
        <w:rPr>
          <w:rFonts w:ascii="Times New Roman" w:eastAsia="Times New Roman" w:hAnsi="Times New Roman" w:cs="Times New Roman"/>
          <w:i/>
          <w:iCs/>
          <w:color w:val="000000"/>
          <w:sz w:val="24"/>
          <w:szCs w:val="24"/>
        </w:rPr>
        <w:tab/>
        <w:t>Her grandmother looked down upon the girl.</w:t>
      </w:r>
    </w:p>
    <w:p w14:paraId="08656741" w14:textId="77777777" w:rsidR="0093408F" w:rsidRDefault="0093408F" w:rsidP="008B644B">
      <w:pPr>
        <w:spacing w:after="0" w:line="480" w:lineRule="auto"/>
        <w:rPr>
          <w:rFonts w:ascii="Times New Roman" w:eastAsia="Times New Roman" w:hAnsi="Times New Roman" w:cs="Times New Roman"/>
          <w:i/>
          <w:iCs/>
          <w:color w:val="000000"/>
          <w:sz w:val="24"/>
          <w:szCs w:val="24"/>
        </w:rPr>
      </w:pPr>
      <w:r>
        <w:rPr>
          <w:rFonts w:ascii="Times New Roman" w:eastAsia="Times New Roman" w:hAnsi="Times New Roman" w:cs="Times New Roman"/>
          <w:i/>
          <w:iCs/>
          <w:color w:val="000000"/>
          <w:sz w:val="24"/>
          <w:szCs w:val="24"/>
        </w:rPr>
        <w:tab/>
        <w:t>“What?”</w:t>
      </w:r>
    </w:p>
    <w:p w14:paraId="315A5B9C" w14:textId="77777777" w:rsidR="002B2B23" w:rsidRDefault="0093408F" w:rsidP="008B644B">
      <w:pPr>
        <w:spacing w:after="0" w:line="480" w:lineRule="auto"/>
        <w:rPr>
          <w:rFonts w:ascii="Times New Roman" w:eastAsia="Times New Roman" w:hAnsi="Times New Roman" w:cs="Times New Roman"/>
          <w:i/>
          <w:iCs/>
          <w:color w:val="000000"/>
          <w:sz w:val="24"/>
          <w:szCs w:val="24"/>
        </w:rPr>
      </w:pPr>
      <w:r>
        <w:rPr>
          <w:rFonts w:ascii="Times New Roman" w:eastAsia="Times New Roman" w:hAnsi="Times New Roman" w:cs="Times New Roman"/>
          <w:i/>
          <w:iCs/>
          <w:color w:val="000000"/>
          <w:sz w:val="24"/>
          <w:szCs w:val="24"/>
        </w:rPr>
        <w:tab/>
        <w:t xml:space="preserve">“The French,” she said, not entirely remembering the words that her grandmother had just said or </w:t>
      </w:r>
      <w:r w:rsidR="002B2B23">
        <w:rPr>
          <w:rFonts w:ascii="Times New Roman" w:eastAsia="Times New Roman" w:hAnsi="Times New Roman" w:cs="Times New Roman"/>
          <w:i/>
          <w:iCs/>
          <w:color w:val="000000"/>
          <w:sz w:val="24"/>
          <w:szCs w:val="24"/>
        </w:rPr>
        <w:t>even beginning to understand what they could have meant.</w:t>
      </w:r>
    </w:p>
    <w:p w14:paraId="0BB9466C" w14:textId="74271757" w:rsidR="002B2B23" w:rsidRDefault="002B2B23" w:rsidP="008B644B">
      <w:pPr>
        <w:spacing w:after="0" w:line="480" w:lineRule="auto"/>
        <w:rPr>
          <w:rFonts w:ascii="Times New Roman" w:eastAsia="Times New Roman" w:hAnsi="Times New Roman" w:cs="Times New Roman"/>
          <w:i/>
          <w:iCs/>
          <w:color w:val="000000"/>
          <w:sz w:val="24"/>
          <w:szCs w:val="24"/>
        </w:rPr>
      </w:pPr>
      <w:r>
        <w:rPr>
          <w:rFonts w:ascii="Times New Roman" w:eastAsia="Times New Roman" w:hAnsi="Times New Roman" w:cs="Times New Roman"/>
          <w:i/>
          <w:iCs/>
          <w:color w:val="000000"/>
          <w:sz w:val="24"/>
          <w:szCs w:val="24"/>
        </w:rPr>
        <w:tab/>
        <w:t>Her grandmother began to laugh. She continued crocheting, turning the bend and starting another row. Perhaps she was making a scarf</w:t>
      </w:r>
      <w:r w:rsidR="007219DC">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i/>
          <w:iCs/>
          <w:color w:val="000000"/>
          <w:sz w:val="24"/>
          <w:szCs w:val="24"/>
        </w:rPr>
        <w:t>or a quilt.</w:t>
      </w:r>
    </w:p>
    <w:p w14:paraId="75B604EE" w14:textId="7D1E3105" w:rsidR="00E07558" w:rsidRDefault="002B2B23" w:rsidP="008B644B">
      <w:pPr>
        <w:spacing w:after="0" w:line="480" w:lineRule="auto"/>
        <w:rPr>
          <w:rFonts w:ascii="Times New Roman" w:eastAsia="Times New Roman" w:hAnsi="Times New Roman" w:cs="Times New Roman"/>
          <w:i/>
          <w:iCs/>
          <w:color w:val="000000"/>
          <w:sz w:val="24"/>
          <w:szCs w:val="24"/>
        </w:rPr>
      </w:pPr>
      <w:r>
        <w:rPr>
          <w:rFonts w:ascii="Times New Roman" w:eastAsia="Times New Roman" w:hAnsi="Times New Roman" w:cs="Times New Roman"/>
          <w:i/>
          <w:iCs/>
          <w:color w:val="000000"/>
          <w:sz w:val="24"/>
          <w:szCs w:val="24"/>
        </w:rPr>
        <w:tab/>
        <w:t>“T</w:t>
      </w:r>
      <w:r w:rsidRPr="002B2B23">
        <w:rPr>
          <w:rFonts w:ascii="Times New Roman" w:eastAsia="Times New Roman" w:hAnsi="Times New Roman" w:cs="Times New Roman"/>
          <w:i/>
          <w:iCs/>
          <w:color w:val="000000"/>
          <w:sz w:val="24"/>
          <w:szCs w:val="24"/>
        </w:rPr>
        <w:t xml:space="preserve">ête de </w:t>
      </w:r>
      <w:proofErr w:type="spellStart"/>
      <w:r w:rsidRPr="002B2B23">
        <w:rPr>
          <w:rFonts w:ascii="Times New Roman" w:eastAsia="Times New Roman" w:hAnsi="Times New Roman" w:cs="Times New Roman"/>
          <w:i/>
          <w:iCs/>
          <w:color w:val="000000"/>
          <w:sz w:val="24"/>
          <w:szCs w:val="24"/>
        </w:rPr>
        <w:t>pierre</w:t>
      </w:r>
      <w:proofErr w:type="spellEnd"/>
      <w:r>
        <w:rPr>
          <w:rFonts w:ascii="Times New Roman" w:eastAsia="Times New Roman" w:hAnsi="Times New Roman" w:cs="Times New Roman"/>
          <w:i/>
          <w:iCs/>
          <w:color w:val="000000"/>
          <w:sz w:val="24"/>
          <w:szCs w:val="24"/>
        </w:rPr>
        <w:t>,” her grandmother repeated. “It means ‘head of stone’.”</w:t>
      </w:r>
    </w:p>
    <w:p w14:paraId="429101AC" w14:textId="656EAE93" w:rsidR="008F43B7" w:rsidRPr="001432C0" w:rsidRDefault="001432C0" w:rsidP="001432C0">
      <w:pPr>
        <w:pStyle w:val="NormalWeb"/>
        <w:spacing w:before="240" w:beforeAutospacing="0" w:after="240" w:afterAutospacing="0" w:line="480" w:lineRule="auto"/>
        <w:jc w:val="center"/>
        <w:rPr>
          <w:i/>
          <w:iCs/>
        </w:rPr>
      </w:pPr>
      <w:r>
        <w:rPr>
          <w:i/>
          <w:iCs/>
          <w:noProof/>
        </w:rPr>
        <w:drawing>
          <wp:inline distT="0" distB="0" distL="0" distR="0" wp14:anchorId="68FDEBA4" wp14:editId="7045E657">
            <wp:extent cx="285750" cy="285750"/>
            <wp:effectExtent l="0" t="0" r="0" b="0"/>
            <wp:docPr id="2083489352" name="Graphic 2083489352" descr="Alterations &amp; Tailoring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573792" name="Graphic 1272573792" descr="Alterations &amp; Tailoring outline"/>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85750" cy="285750"/>
                    </a:xfrm>
                    <a:prstGeom prst="rect">
                      <a:avLst/>
                    </a:prstGeom>
                  </pic:spPr>
                </pic:pic>
              </a:graphicData>
            </a:graphic>
          </wp:inline>
        </w:drawing>
      </w:r>
      <w:r>
        <w:rPr>
          <w:i/>
          <w:iCs/>
          <w:noProof/>
        </w:rPr>
        <w:drawing>
          <wp:inline distT="0" distB="0" distL="0" distR="0" wp14:anchorId="44A289CC" wp14:editId="2A8D2A0E">
            <wp:extent cx="285750" cy="285750"/>
            <wp:effectExtent l="0" t="0" r="0" b="0"/>
            <wp:docPr id="1253145517" name="Graphic 1253145517" descr="Alterations &amp; Tailoring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573792" name="Graphic 1272573792" descr="Alterations &amp; Tailoring outline"/>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85750" cy="285750"/>
                    </a:xfrm>
                    <a:prstGeom prst="rect">
                      <a:avLst/>
                    </a:prstGeom>
                  </pic:spPr>
                </pic:pic>
              </a:graphicData>
            </a:graphic>
          </wp:inline>
        </w:drawing>
      </w:r>
      <w:r>
        <w:rPr>
          <w:i/>
          <w:iCs/>
          <w:noProof/>
        </w:rPr>
        <w:drawing>
          <wp:inline distT="0" distB="0" distL="0" distR="0" wp14:anchorId="049337DA" wp14:editId="1ED254BA">
            <wp:extent cx="285750" cy="285750"/>
            <wp:effectExtent l="0" t="0" r="0" b="0"/>
            <wp:docPr id="537111596" name="Graphic 537111596" descr="Alterations &amp; Tailoring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573792" name="Graphic 1272573792" descr="Alterations &amp; Tailoring outline"/>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85750" cy="285750"/>
                    </a:xfrm>
                    <a:prstGeom prst="rect">
                      <a:avLst/>
                    </a:prstGeom>
                  </pic:spPr>
                </pic:pic>
              </a:graphicData>
            </a:graphic>
          </wp:inline>
        </w:drawing>
      </w:r>
    </w:p>
    <w:p w14:paraId="70CDCFFC" w14:textId="03669D68" w:rsidR="003F6093" w:rsidRDefault="003F6093" w:rsidP="008B644B">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007B33E4">
        <w:rPr>
          <w:rFonts w:ascii="Times New Roman" w:eastAsia="Times New Roman" w:hAnsi="Times New Roman" w:cs="Times New Roman"/>
          <w:color w:val="000000"/>
          <w:sz w:val="24"/>
          <w:szCs w:val="24"/>
        </w:rPr>
        <w:t>“</w:t>
      </w:r>
      <w:r w:rsidR="009E325E">
        <w:rPr>
          <w:rFonts w:ascii="Times New Roman" w:eastAsia="Times New Roman" w:hAnsi="Times New Roman" w:cs="Times New Roman"/>
          <w:color w:val="000000"/>
          <w:sz w:val="24"/>
          <w:szCs w:val="24"/>
        </w:rPr>
        <w:t xml:space="preserve">Identity is expressed through language all the </w:t>
      </w:r>
      <w:proofErr w:type="gramStart"/>
      <w:r w:rsidR="009E325E">
        <w:rPr>
          <w:rFonts w:ascii="Times New Roman" w:eastAsia="Times New Roman" w:hAnsi="Times New Roman" w:cs="Times New Roman"/>
          <w:color w:val="000000"/>
          <w:sz w:val="24"/>
          <w:szCs w:val="24"/>
        </w:rPr>
        <w:t>time, but</w:t>
      </w:r>
      <w:proofErr w:type="gramEnd"/>
      <w:r w:rsidR="009E325E">
        <w:rPr>
          <w:rFonts w:ascii="Times New Roman" w:eastAsia="Times New Roman" w:hAnsi="Times New Roman" w:cs="Times New Roman"/>
          <w:color w:val="000000"/>
          <w:sz w:val="24"/>
          <w:szCs w:val="24"/>
        </w:rPr>
        <w:t xml:space="preserve"> will always elude the enunciating subject. Identity is performed in a permanent temporality and the immediacy and spontaneity require repetition that is always in the present” (</w:t>
      </w:r>
      <w:proofErr w:type="spellStart"/>
      <w:r w:rsidR="009E325E">
        <w:rPr>
          <w:rFonts w:ascii="Times New Roman" w:eastAsia="Times New Roman" w:hAnsi="Times New Roman" w:cs="Times New Roman"/>
          <w:color w:val="000000"/>
          <w:sz w:val="24"/>
          <w:szCs w:val="24"/>
        </w:rPr>
        <w:t>Ogunfolabi</w:t>
      </w:r>
      <w:proofErr w:type="spellEnd"/>
      <w:r w:rsidR="009E325E">
        <w:rPr>
          <w:rFonts w:ascii="Times New Roman" w:eastAsia="Times New Roman" w:hAnsi="Times New Roman" w:cs="Times New Roman"/>
          <w:color w:val="000000"/>
          <w:sz w:val="24"/>
          <w:szCs w:val="24"/>
        </w:rPr>
        <w:t xml:space="preserve"> 42).</w:t>
      </w:r>
      <w:r w:rsidR="006E5C7F">
        <w:rPr>
          <w:rFonts w:ascii="Times New Roman" w:eastAsia="Times New Roman" w:hAnsi="Times New Roman" w:cs="Times New Roman"/>
          <w:color w:val="000000"/>
          <w:sz w:val="24"/>
          <w:szCs w:val="24"/>
        </w:rPr>
        <w:t xml:space="preserve"> </w:t>
      </w:r>
    </w:p>
    <w:p w14:paraId="3565F9E7" w14:textId="4F9E4EB1" w:rsidR="006E5C7F" w:rsidRDefault="006E5C7F" w:rsidP="008B644B">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Ogunfolabi</w:t>
      </w:r>
      <w:proofErr w:type="spellEnd"/>
      <w:r>
        <w:rPr>
          <w:rFonts w:ascii="Times New Roman" w:eastAsia="Times New Roman" w:hAnsi="Times New Roman" w:cs="Times New Roman"/>
          <w:color w:val="000000"/>
          <w:sz w:val="24"/>
          <w:szCs w:val="24"/>
        </w:rPr>
        <w:t xml:space="preserve"> explores the importance of language within the context of identity; while one can have an identity without having the language, </w:t>
      </w:r>
      <w:r w:rsidR="00876865">
        <w:rPr>
          <w:rFonts w:ascii="Times New Roman" w:eastAsia="Times New Roman" w:hAnsi="Times New Roman" w:cs="Times New Roman"/>
          <w:color w:val="000000"/>
          <w:sz w:val="24"/>
          <w:szCs w:val="24"/>
        </w:rPr>
        <w:t xml:space="preserve">the personal experience of one’s own self can </w:t>
      </w:r>
      <w:r w:rsidR="00876865">
        <w:rPr>
          <w:rFonts w:ascii="Times New Roman" w:eastAsia="Times New Roman" w:hAnsi="Times New Roman" w:cs="Times New Roman"/>
          <w:color w:val="000000"/>
          <w:sz w:val="24"/>
          <w:szCs w:val="24"/>
        </w:rPr>
        <w:lastRenderedPageBreak/>
        <w:t xml:space="preserve">certainly be impacted by the lack or </w:t>
      </w:r>
      <w:r w:rsidR="005041DD">
        <w:rPr>
          <w:rFonts w:ascii="Times New Roman" w:eastAsia="Times New Roman" w:hAnsi="Times New Roman" w:cs="Times New Roman"/>
          <w:color w:val="000000"/>
          <w:sz w:val="24"/>
          <w:szCs w:val="24"/>
        </w:rPr>
        <w:t xml:space="preserve">capability of understanding language. When knowing a language, an individual </w:t>
      </w:r>
      <w:r w:rsidR="00CA0EC8">
        <w:rPr>
          <w:rFonts w:ascii="Times New Roman" w:eastAsia="Times New Roman" w:hAnsi="Times New Roman" w:cs="Times New Roman"/>
          <w:color w:val="000000"/>
          <w:sz w:val="24"/>
          <w:szCs w:val="24"/>
        </w:rPr>
        <w:t>can</w:t>
      </w:r>
      <w:r w:rsidR="005041DD">
        <w:rPr>
          <w:rFonts w:ascii="Times New Roman" w:eastAsia="Times New Roman" w:hAnsi="Times New Roman" w:cs="Times New Roman"/>
          <w:color w:val="000000"/>
          <w:sz w:val="24"/>
          <w:szCs w:val="24"/>
        </w:rPr>
        <w:t xml:space="preserve"> have easier access to a potential community</w:t>
      </w:r>
      <w:r w:rsidR="00CA0EC8">
        <w:rPr>
          <w:rFonts w:ascii="Times New Roman" w:eastAsia="Times New Roman" w:hAnsi="Times New Roman" w:cs="Times New Roman"/>
          <w:color w:val="000000"/>
          <w:sz w:val="24"/>
          <w:szCs w:val="24"/>
        </w:rPr>
        <w:t xml:space="preserve"> that might otherwise be </w:t>
      </w:r>
      <w:r w:rsidR="006E5EA7">
        <w:rPr>
          <w:rFonts w:ascii="Times New Roman" w:eastAsia="Times New Roman" w:hAnsi="Times New Roman" w:cs="Times New Roman"/>
          <w:color w:val="000000"/>
          <w:sz w:val="24"/>
          <w:szCs w:val="24"/>
        </w:rPr>
        <w:t>alienating to them.</w:t>
      </w:r>
    </w:p>
    <w:p w14:paraId="44F0E564" w14:textId="5FE3ABAC" w:rsidR="008F43B7" w:rsidRPr="001432C0" w:rsidRDefault="001432C0" w:rsidP="001432C0">
      <w:pPr>
        <w:pStyle w:val="NormalWeb"/>
        <w:spacing w:before="240" w:beforeAutospacing="0" w:after="240" w:afterAutospacing="0" w:line="480" w:lineRule="auto"/>
        <w:jc w:val="center"/>
        <w:rPr>
          <w:i/>
          <w:iCs/>
        </w:rPr>
      </w:pPr>
      <w:r>
        <w:rPr>
          <w:i/>
          <w:iCs/>
          <w:noProof/>
        </w:rPr>
        <w:drawing>
          <wp:inline distT="0" distB="0" distL="0" distR="0" wp14:anchorId="0DB4A468" wp14:editId="6613F0E3">
            <wp:extent cx="285750" cy="285750"/>
            <wp:effectExtent l="0" t="0" r="0" b="0"/>
            <wp:docPr id="851724304" name="Graphic 851724304" descr="Alterations &amp; Tailoring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573792" name="Graphic 1272573792" descr="Alterations &amp; Tailoring outline"/>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85750" cy="285750"/>
                    </a:xfrm>
                    <a:prstGeom prst="rect">
                      <a:avLst/>
                    </a:prstGeom>
                  </pic:spPr>
                </pic:pic>
              </a:graphicData>
            </a:graphic>
          </wp:inline>
        </w:drawing>
      </w:r>
      <w:r>
        <w:rPr>
          <w:i/>
          <w:iCs/>
          <w:noProof/>
        </w:rPr>
        <w:drawing>
          <wp:inline distT="0" distB="0" distL="0" distR="0" wp14:anchorId="260D1CC4" wp14:editId="60155F0C">
            <wp:extent cx="285750" cy="285750"/>
            <wp:effectExtent l="0" t="0" r="0" b="0"/>
            <wp:docPr id="1982210335" name="Graphic 1982210335" descr="Alterations &amp; Tailoring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573792" name="Graphic 1272573792" descr="Alterations &amp; Tailoring outline"/>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85750" cy="285750"/>
                    </a:xfrm>
                    <a:prstGeom prst="rect">
                      <a:avLst/>
                    </a:prstGeom>
                  </pic:spPr>
                </pic:pic>
              </a:graphicData>
            </a:graphic>
          </wp:inline>
        </w:drawing>
      </w:r>
      <w:r>
        <w:rPr>
          <w:i/>
          <w:iCs/>
          <w:noProof/>
        </w:rPr>
        <w:drawing>
          <wp:inline distT="0" distB="0" distL="0" distR="0" wp14:anchorId="2EEC3304" wp14:editId="366DEA42">
            <wp:extent cx="285750" cy="285750"/>
            <wp:effectExtent l="0" t="0" r="0" b="0"/>
            <wp:docPr id="18380756" name="Graphic 18380756" descr="Alterations &amp; Tailoring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573792" name="Graphic 1272573792" descr="Alterations &amp; Tailoring outline"/>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85750" cy="285750"/>
                    </a:xfrm>
                    <a:prstGeom prst="rect">
                      <a:avLst/>
                    </a:prstGeom>
                  </pic:spPr>
                </pic:pic>
              </a:graphicData>
            </a:graphic>
          </wp:inline>
        </w:drawing>
      </w:r>
    </w:p>
    <w:p w14:paraId="6CCF8494" w14:textId="4FFA0078" w:rsidR="006D30A3" w:rsidRDefault="00E85B1A" w:rsidP="008F43B7">
      <w:pPr>
        <w:spacing w:after="0" w:line="480" w:lineRule="auto"/>
        <w:ind w:firstLine="720"/>
        <w:rPr>
          <w:rFonts w:ascii="Times New Roman" w:eastAsia="Times New Roman" w:hAnsi="Times New Roman" w:cs="Times New Roman"/>
          <w:i/>
          <w:iCs/>
          <w:color w:val="000000"/>
          <w:sz w:val="24"/>
          <w:szCs w:val="24"/>
        </w:rPr>
      </w:pPr>
      <w:r>
        <w:rPr>
          <w:rFonts w:ascii="Times New Roman" w:eastAsia="Times New Roman" w:hAnsi="Times New Roman" w:cs="Times New Roman"/>
          <w:i/>
          <w:iCs/>
          <w:color w:val="000000"/>
          <w:sz w:val="24"/>
          <w:szCs w:val="24"/>
        </w:rPr>
        <w:t xml:space="preserve">That was all the French the young girl learned that day. And </w:t>
      </w:r>
      <w:r w:rsidR="004C0B1C">
        <w:rPr>
          <w:rFonts w:ascii="Times New Roman" w:eastAsia="Times New Roman" w:hAnsi="Times New Roman" w:cs="Times New Roman"/>
          <w:i/>
          <w:iCs/>
          <w:color w:val="000000"/>
          <w:sz w:val="24"/>
          <w:szCs w:val="24"/>
        </w:rPr>
        <w:t xml:space="preserve">that was all the French her grandmother ever taught her; not because she died or anything terrible happened, but because that was all that she held onto. The </w:t>
      </w:r>
      <w:r w:rsidR="00D5221F">
        <w:rPr>
          <w:rFonts w:ascii="Times New Roman" w:eastAsia="Times New Roman" w:hAnsi="Times New Roman" w:cs="Times New Roman"/>
          <w:i/>
          <w:iCs/>
          <w:color w:val="000000"/>
          <w:sz w:val="24"/>
          <w:szCs w:val="24"/>
        </w:rPr>
        <w:t xml:space="preserve">brief glimpses of her </w:t>
      </w:r>
      <w:proofErr w:type="spellStart"/>
      <w:r w:rsidR="00D5221F" w:rsidRPr="006B4A73">
        <w:rPr>
          <w:rFonts w:ascii="Times New Roman" w:eastAsia="Times New Roman" w:hAnsi="Times New Roman" w:cs="Times New Roman"/>
          <w:i/>
          <w:iCs/>
          <w:color w:val="000000"/>
          <w:sz w:val="24"/>
          <w:szCs w:val="24"/>
        </w:rPr>
        <w:t>mémère</w:t>
      </w:r>
      <w:proofErr w:type="spellEnd"/>
      <w:r w:rsidR="00D5221F">
        <w:rPr>
          <w:rFonts w:ascii="Times New Roman" w:eastAsia="Times New Roman" w:hAnsi="Times New Roman" w:cs="Times New Roman"/>
          <w:i/>
          <w:iCs/>
          <w:color w:val="000000"/>
          <w:sz w:val="24"/>
          <w:szCs w:val="24"/>
        </w:rPr>
        <w:t xml:space="preserve"> cooking, calling to her grandchildren and muttering under her breath, “t</w:t>
      </w:r>
      <w:r w:rsidR="00D5221F" w:rsidRPr="002B2B23">
        <w:rPr>
          <w:rFonts w:ascii="Times New Roman" w:eastAsia="Times New Roman" w:hAnsi="Times New Roman" w:cs="Times New Roman"/>
          <w:i/>
          <w:iCs/>
          <w:color w:val="000000"/>
          <w:sz w:val="24"/>
          <w:szCs w:val="24"/>
        </w:rPr>
        <w:t xml:space="preserve">ête de </w:t>
      </w:r>
      <w:proofErr w:type="spellStart"/>
      <w:r w:rsidR="00D5221F" w:rsidRPr="002B2B23">
        <w:rPr>
          <w:rFonts w:ascii="Times New Roman" w:eastAsia="Times New Roman" w:hAnsi="Times New Roman" w:cs="Times New Roman"/>
          <w:i/>
          <w:iCs/>
          <w:color w:val="000000"/>
          <w:sz w:val="24"/>
          <w:szCs w:val="24"/>
        </w:rPr>
        <w:t>pierre</w:t>
      </w:r>
      <w:proofErr w:type="spellEnd"/>
      <w:r w:rsidR="00D5221F">
        <w:rPr>
          <w:rFonts w:ascii="Times New Roman" w:eastAsia="Times New Roman" w:hAnsi="Times New Roman" w:cs="Times New Roman"/>
          <w:i/>
          <w:iCs/>
          <w:color w:val="000000"/>
          <w:sz w:val="24"/>
          <w:szCs w:val="24"/>
        </w:rPr>
        <w:t>!”</w:t>
      </w:r>
      <w:r w:rsidR="000009AF">
        <w:rPr>
          <w:rFonts w:ascii="Times New Roman" w:eastAsia="Times New Roman" w:hAnsi="Times New Roman" w:cs="Times New Roman"/>
          <w:i/>
          <w:iCs/>
          <w:color w:val="000000"/>
          <w:sz w:val="24"/>
          <w:szCs w:val="24"/>
        </w:rPr>
        <w:t xml:space="preserve"> This is what it means to make a new home </w:t>
      </w:r>
      <w:r w:rsidR="001B1A4E">
        <w:rPr>
          <w:rFonts w:ascii="Times New Roman" w:eastAsia="Times New Roman" w:hAnsi="Times New Roman" w:cs="Times New Roman"/>
          <w:i/>
          <w:iCs/>
          <w:color w:val="000000"/>
          <w:sz w:val="24"/>
          <w:szCs w:val="24"/>
        </w:rPr>
        <w:t xml:space="preserve">across the </w:t>
      </w:r>
      <w:r w:rsidR="00E03843">
        <w:rPr>
          <w:rFonts w:ascii="Times New Roman" w:eastAsia="Times New Roman" w:hAnsi="Times New Roman" w:cs="Times New Roman"/>
          <w:i/>
          <w:iCs/>
          <w:color w:val="000000"/>
          <w:sz w:val="24"/>
          <w:szCs w:val="24"/>
        </w:rPr>
        <w:t xml:space="preserve">ocean: that those who will come after will forget what they were until all that is left </w:t>
      </w:r>
      <w:r w:rsidR="0025733B">
        <w:rPr>
          <w:rFonts w:ascii="Times New Roman" w:eastAsia="Times New Roman" w:hAnsi="Times New Roman" w:cs="Times New Roman"/>
          <w:i/>
          <w:iCs/>
          <w:color w:val="000000"/>
          <w:sz w:val="24"/>
          <w:szCs w:val="24"/>
        </w:rPr>
        <w:t>is the inkling of another self on the other side of the world.</w:t>
      </w:r>
    </w:p>
    <w:p w14:paraId="4B650C05" w14:textId="24ED45A7" w:rsidR="0025733B" w:rsidRDefault="0025733B" w:rsidP="008B644B">
      <w:pPr>
        <w:spacing w:after="0" w:line="480" w:lineRule="auto"/>
        <w:rPr>
          <w:rFonts w:ascii="Times New Roman" w:eastAsia="Times New Roman" w:hAnsi="Times New Roman" w:cs="Times New Roman"/>
          <w:i/>
          <w:iCs/>
          <w:color w:val="000000"/>
          <w:sz w:val="24"/>
          <w:szCs w:val="24"/>
        </w:rPr>
      </w:pPr>
      <w:r>
        <w:rPr>
          <w:rFonts w:ascii="Times New Roman" w:eastAsia="Times New Roman" w:hAnsi="Times New Roman" w:cs="Times New Roman"/>
          <w:color w:val="000000"/>
          <w:sz w:val="24"/>
          <w:szCs w:val="24"/>
        </w:rPr>
        <w:tab/>
      </w:r>
      <w:r w:rsidR="004446BE">
        <w:rPr>
          <w:rFonts w:ascii="Times New Roman" w:eastAsia="Times New Roman" w:hAnsi="Times New Roman" w:cs="Times New Roman"/>
          <w:i/>
          <w:iCs/>
          <w:color w:val="000000"/>
          <w:sz w:val="24"/>
          <w:szCs w:val="24"/>
        </w:rPr>
        <w:t xml:space="preserve">The young girl left her grandmother’s house in the early evening. And as she tried to sleep, all she could think about was </w:t>
      </w:r>
      <w:r w:rsidR="004446BE">
        <w:rPr>
          <w:rFonts w:ascii="Times New Roman" w:eastAsia="Times New Roman" w:hAnsi="Times New Roman" w:cs="Times New Roman"/>
          <w:i/>
          <w:iCs/>
          <w:color w:val="000000"/>
          <w:sz w:val="24"/>
          <w:szCs w:val="24"/>
        </w:rPr>
        <w:t>t</w:t>
      </w:r>
      <w:r w:rsidR="004446BE" w:rsidRPr="002B2B23">
        <w:rPr>
          <w:rFonts w:ascii="Times New Roman" w:eastAsia="Times New Roman" w:hAnsi="Times New Roman" w:cs="Times New Roman"/>
          <w:i/>
          <w:iCs/>
          <w:color w:val="000000"/>
          <w:sz w:val="24"/>
          <w:szCs w:val="24"/>
        </w:rPr>
        <w:t xml:space="preserve">ête de </w:t>
      </w:r>
      <w:proofErr w:type="spellStart"/>
      <w:r w:rsidR="004446BE" w:rsidRPr="002B2B23">
        <w:rPr>
          <w:rFonts w:ascii="Times New Roman" w:eastAsia="Times New Roman" w:hAnsi="Times New Roman" w:cs="Times New Roman"/>
          <w:i/>
          <w:iCs/>
          <w:color w:val="000000"/>
          <w:sz w:val="24"/>
          <w:szCs w:val="24"/>
        </w:rPr>
        <w:t>pierre</w:t>
      </w:r>
      <w:proofErr w:type="spellEnd"/>
      <w:r w:rsidR="004446BE">
        <w:rPr>
          <w:rFonts w:ascii="Times New Roman" w:eastAsia="Times New Roman" w:hAnsi="Times New Roman" w:cs="Times New Roman"/>
          <w:i/>
          <w:iCs/>
          <w:color w:val="000000"/>
          <w:sz w:val="24"/>
          <w:szCs w:val="24"/>
        </w:rPr>
        <w:t>. How does someone turn their head into a rock, anyway</w:t>
      </w:r>
      <w:r w:rsidR="00F6500A">
        <w:rPr>
          <w:rFonts w:ascii="Times New Roman" w:eastAsia="Times New Roman" w:hAnsi="Times New Roman" w:cs="Times New Roman"/>
          <w:i/>
          <w:iCs/>
          <w:color w:val="000000"/>
          <w:sz w:val="24"/>
          <w:szCs w:val="24"/>
        </w:rPr>
        <w:t xml:space="preserve">? Could a mind ever truly forget that it was a human being and instead believe it was </w:t>
      </w:r>
      <w:proofErr w:type="gramStart"/>
      <w:r w:rsidR="00F6500A">
        <w:rPr>
          <w:rFonts w:ascii="Times New Roman" w:eastAsia="Times New Roman" w:hAnsi="Times New Roman" w:cs="Times New Roman"/>
          <w:i/>
          <w:iCs/>
          <w:color w:val="000000"/>
          <w:sz w:val="24"/>
          <w:szCs w:val="24"/>
        </w:rPr>
        <w:t>made out of</w:t>
      </w:r>
      <w:proofErr w:type="gramEnd"/>
      <w:r w:rsidR="00F6500A">
        <w:rPr>
          <w:rFonts w:ascii="Times New Roman" w:eastAsia="Times New Roman" w:hAnsi="Times New Roman" w:cs="Times New Roman"/>
          <w:i/>
          <w:iCs/>
          <w:color w:val="000000"/>
          <w:sz w:val="24"/>
          <w:szCs w:val="24"/>
        </w:rPr>
        <w:t xml:space="preserve"> many, little pebbles?</w:t>
      </w:r>
    </w:p>
    <w:p w14:paraId="6DE62EBC" w14:textId="579A73C9" w:rsidR="008F43B7" w:rsidRPr="001432C0" w:rsidRDefault="001432C0" w:rsidP="001432C0">
      <w:pPr>
        <w:pStyle w:val="NormalWeb"/>
        <w:spacing w:before="240" w:beforeAutospacing="0" w:after="240" w:afterAutospacing="0" w:line="480" w:lineRule="auto"/>
        <w:jc w:val="center"/>
        <w:rPr>
          <w:i/>
          <w:iCs/>
        </w:rPr>
      </w:pPr>
      <w:r>
        <w:rPr>
          <w:i/>
          <w:iCs/>
          <w:noProof/>
        </w:rPr>
        <w:drawing>
          <wp:inline distT="0" distB="0" distL="0" distR="0" wp14:anchorId="2979D276" wp14:editId="418BC884">
            <wp:extent cx="285750" cy="285750"/>
            <wp:effectExtent l="0" t="0" r="0" b="0"/>
            <wp:docPr id="1281655087" name="Graphic 1281655087" descr="Alterations &amp; Tailoring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573792" name="Graphic 1272573792" descr="Alterations &amp; Tailoring outline"/>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85750" cy="285750"/>
                    </a:xfrm>
                    <a:prstGeom prst="rect">
                      <a:avLst/>
                    </a:prstGeom>
                  </pic:spPr>
                </pic:pic>
              </a:graphicData>
            </a:graphic>
          </wp:inline>
        </w:drawing>
      </w:r>
      <w:r>
        <w:rPr>
          <w:i/>
          <w:iCs/>
          <w:noProof/>
        </w:rPr>
        <w:drawing>
          <wp:inline distT="0" distB="0" distL="0" distR="0" wp14:anchorId="2A984D04" wp14:editId="2FCF5CDC">
            <wp:extent cx="285750" cy="285750"/>
            <wp:effectExtent l="0" t="0" r="0" b="0"/>
            <wp:docPr id="1720643212" name="Graphic 1720643212" descr="Alterations &amp; Tailoring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573792" name="Graphic 1272573792" descr="Alterations &amp; Tailoring outline"/>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85750" cy="285750"/>
                    </a:xfrm>
                    <a:prstGeom prst="rect">
                      <a:avLst/>
                    </a:prstGeom>
                  </pic:spPr>
                </pic:pic>
              </a:graphicData>
            </a:graphic>
          </wp:inline>
        </w:drawing>
      </w:r>
      <w:r>
        <w:rPr>
          <w:i/>
          <w:iCs/>
          <w:noProof/>
        </w:rPr>
        <w:drawing>
          <wp:inline distT="0" distB="0" distL="0" distR="0" wp14:anchorId="412A258F" wp14:editId="08EFBD4A">
            <wp:extent cx="285750" cy="285750"/>
            <wp:effectExtent l="0" t="0" r="0" b="0"/>
            <wp:docPr id="107386266" name="Graphic 107386266" descr="Alterations &amp; Tailoring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573792" name="Graphic 1272573792" descr="Alterations &amp; Tailoring outline"/>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85750" cy="285750"/>
                    </a:xfrm>
                    <a:prstGeom prst="rect">
                      <a:avLst/>
                    </a:prstGeom>
                  </pic:spPr>
                </pic:pic>
              </a:graphicData>
            </a:graphic>
          </wp:inline>
        </w:drawing>
      </w:r>
    </w:p>
    <w:p w14:paraId="7BDBFB23" w14:textId="68B5BDBB" w:rsidR="001F0D2D" w:rsidRDefault="00F6500A" w:rsidP="008B644B">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i/>
          <w:iCs/>
          <w:color w:val="000000"/>
          <w:sz w:val="24"/>
          <w:szCs w:val="24"/>
        </w:rPr>
        <w:tab/>
      </w:r>
      <w:r w:rsidR="00CE1F29">
        <w:rPr>
          <w:rFonts w:ascii="Times New Roman" w:eastAsia="Times New Roman" w:hAnsi="Times New Roman" w:cs="Times New Roman"/>
          <w:color w:val="000000"/>
          <w:sz w:val="24"/>
          <w:szCs w:val="24"/>
        </w:rPr>
        <w:t xml:space="preserve">Dany goes back to Haiti briefly to visit his aunt, who dies during his stay. </w:t>
      </w:r>
      <w:r w:rsidR="00F92E89">
        <w:rPr>
          <w:rFonts w:ascii="Times New Roman" w:eastAsia="Times New Roman" w:hAnsi="Times New Roman" w:cs="Times New Roman"/>
          <w:color w:val="000000"/>
          <w:sz w:val="24"/>
          <w:szCs w:val="24"/>
        </w:rPr>
        <w:t>He is overwhelmed by grief</w:t>
      </w:r>
      <w:r w:rsidR="001F0D2D">
        <w:rPr>
          <w:rFonts w:ascii="Times New Roman" w:eastAsia="Times New Roman" w:hAnsi="Times New Roman" w:cs="Times New Roman"/>
          <w:color w:val="000000"/>
          <w:sz w:val="24"/>
          <w:szCs w:val="24"/>
        </w:rPr>
        <w:t xml:space="preserve">, and his sadness is read as another </w:t>
      </w:r>
      <w:r w:rsidR="00111243">
        <w:rPr>
          <w:rFonts w:ascii="Times New Roman" w:eastAsia="Times New Roman" w:hAnsi="Times New Roman" w:cs="Times New Roman"/>
          <w:color w:val="000000"/>
          <w:sz w:val="24"/>
          <w:szCs w:val="24"/>
        </w:rPr>
        <w:t xml:space="preserve">language entirely. It </w:t>
      </w:r>
      <w:proofErr w:type="gramStart"/>
      <w:r w:rsidR="00111243">
        <w:rPr>
          <w:rFonts w:ascii="Times New Roman" w:eastAsia="Times New Roman" w:hAnsi="Times New Roman" w:cs="Times New Roman"/>
          <w:color w:val="000000"/>
          <w:sz w:val="24"/>
          <w:szCs w:val="24"/>
        </w:rPr>
        <w:t>were</w:t>
      </w:r>
      <w:proofErr w:type="gramEnd"/>
      <w:r w:rsidR="00111243">
        <w:rPr>
          <w:rFonts w:ascii="Times New Roman" w:eastAsia="Times New Roman" w:hAnsi="Times New Roman" w:cs="Times New Roman"/>
          <w:color w:val="000000"/>
          <w:sz w:val="24"/>
          <w:szCs w:val="24"/>
        </w:rPr>
        <w:t xml:space="preserve"> as though Dany became </w:t>
      </w:r>
      <w:r w:rsidR="00E4392B">
        <w:rPr>
          <w:rFonts w:ascii="Times New Roman" w:eastAsia="Times New Roman" w:hAnsi="Times New Roman" w:cs="Times New Roman"/>
          <w:color w:val="000000"/>
          <w:sz w:val="24"/>
          <w:szCs w:val="24"/>
        </w:rPr>
        <w:t xml:space="preserve">silenced by what he felt. Danticat writes, “They were speaking about him as though he couldn’t understand, as if he were solely an English speaker, like Claude. </w:t>
      </w:r>
      <w:r w:rsidR="002408CD">
        <w:rPr>
          <w:rFonts w:ascii="Times New Roman" w:eastAsia="Times New Roman" w:hAnsi="Times New Roman" w:cs="Times New Roman"/>
          <w:color w:val="000000"/>
          <w:sz w:val="24"/>
          <w:szCs w:val="24"/>
        </w:rPr>
        <w:t>[…]</w:t>
      </w:r>
      <w:r w:rsidR="00751261">
        <w:rPr>
          <w:rFonts w:ascii="Times New Roman" w:eastAsia="Times New Roman" w:hAnsi="Times New Roman" w:cs="Times New Roman"/>
          <w:color w:val="000000"/>
          <w:sz w:val="24"/>
          <w:szCs w:val="24"/>
        </w:rPr>
        <w:t xml:space="preserve"> all he wanted to do was lie down next to his aunt, rest his head on her chest, and wrap his arms around her waist, </w:t>
      </w:r>
      <w:r w:rsidR="002408CD">
        <w:rPr>
          <w:rFonts w:ascii="Times New Roman" w:eastAsia="Times New Roman" w:hAnsi="Times New Roman" w:cs="Times New Roman"/>
          <w:color w:val="000000"/>
          <w:sz w:val="24"/>
          <w:szCs w:val="24"/>
        </w:rPr>
        <w:t xml:space="preserve">the way he had done when he was a boy. He wanted to close his eyes until he could </w:t>
      </w:r>
      <w:r w:rsidR="002408CD">
        <w:rPr>
          <w:rFonts w:ascii="Times New Roman" w:eastAsia="Times New Roman" w:hAnsi="Times New Roman" w:cs="Times New Roman"/>
          <w:color w:val="000000"/>
          <w:sz w:val="24"/>
          <w:szCs w:val="24"/>
        </w:rPr>
        <w:lastRenderedPageBreak/>
        <w:t>wake up from the unusual dream where everyone was able to speak except the two of them” (Danticat 112</w:t>
      </w:r>
      <w:r w:rsidR="008F5562">
        <w:rPr>
          <w:rFonts w:ascii="Times New Roman" w:eastAsia="Times New Roman" w:hAnsi="Times New Roman" w:cs="Times New Roman"/>
          <w:color w:val="000000"/>
          <w:sz w:val="24"/>
          <w:szCs w:val="24"/>
        </w:rPr>
        <w:t>). By treating Dany as though he</w:t>
      </w:r>
      <w:r w:rsidR="00D873D5">
        <w:rPr>
          <w:rFonts w:ascii="Times New Roman" w:eastAsia="Times New Roman" w:hAnsi="Times New Roman" w:cs="Times New Roman"/>
          <w:color w:val="000000"/>
          <w:sz w:val="24"/>
          <w:szCs w:val="24"/>
        </w:rPr>
        <w:t xml:space="preserve"> lacks the ability to speak, </w:t>
      </w:r>
      <w:r w:rsidR="00D121D7">
        <w:rPr>
          <w:rFonts w:ascii="Times New Roman" w:eastAsia="Times New Roman" w:hAnsi="Times New Roman" w:cs="Times New Roman"/>
          <w:color w:val="000000"/>
          <w:sz w:val="24"/>
          <w:szCs w:val="24"/>
        </w:rPr>
        <w:t xml:space="preserve">he is removed from his own </w:t>
      </w:r>
      <w:r w:rsidR="009C2434">
        <w:rPr>
          <w:rFonts w:ascii="Times New Roman" w:eastAsia="Times New Roman" w:hAnsi="Times New Roman" w:cs="Times New Roman"/>
          <w:color w:val="000000"/>
          <w:sz w:val="24"/>
          <w:szCs w:val="24"/>
        </w:rPr>
        <w:t xml:space="preserve">people and left alone to wallow within </w:t>
      </w:r>
      <w:r w:rsidR="009B6CE6">
        <w:rPr>
          <w:rFonts w:ascii="Times New Roman" w:eastAsia="Times New Roman" w:hAnsi="Times New Roman" w:cs="Times New Roman"/>
          <w:color w:val="000000"/>
          <w:sz w:val="24"/>
          <w:szCs w:val="24"/>
        </w:rPr>
        <w:t xml:space="preserve">his grief. His sense of isolation is heightened by the lack of communication provided to him. And </w:t>
      </w:r>
      <w:proofErr w:type="gramStart"/>
      <w:r w:rsidR="009B6CE6">
        <w:rPr>
          <w:rFonts w:ascii="Times New Roman" w:eastAsia="Times New Roman" w:hAnsi="Times New Roman" w:cs="Times New Roman"/>
          <w:color w:val="000000"/>
          <w:sz w:val="24"/>
          <w:szCs w:val="24"/>
        </w:rPr>
        <w:t>so</w:t>
      </w:r>
      <w:proofErr w:type="gramEnd"/>
      <w:r w:rsidR="009B6CE6">
        <w:rPr>
          <w:rFonts w:ascii="Times New Roman" w:eastAsia="Times New Roman" w:hAnsi="Times New Roman" w:cs="Times New Roman"/>
          <w:color w:val="000000"/>
          <w:sz w:val="24"/>
          <w:szCs w:val="24"/>
        </w:rPr>
        <w:t xml:space="preserve"> </w:t>
      </w:r>
      <w:r w:rsidR="00BB11CA">
        <w:rPr>
          <w:rFonts w:ascii="Times New Roman" w:eastAsia="Times New Roman" w:hAnsi="Times New Roman" w:cs="Times New Roman"/>
          <w:color w:val="000000"/>
          <w:sz w:val="24"/>
          <w:szCs w:val="24"/>
        </w:rPr>
        <w:t>he is left feeling alone: lacking both a genetic connection to his community and someone to bridge the gap between his Haitian and his American identities</w:t>
      </w:r>
      <w:r w:rsidR="008F43B7">
        <w:rPr>
          <w:rFonts w:ascii="Times New Roman" w:eastAsia="Times New Roman" w:hAnsi="Times New Roman" w:cs="Times New Roman"/>
          <w:color w:val="000000"/>
          <w:sz w:val="24"/>
          <w:szCs w:val="24"/>
        </w:rPr>
        <w:t>.</w:t>
      </w:r>
    </w:p>
    <w:p w14:paraId="200568FE" w14:textId="205E18E3" w:rsidR="008F43B7" w:rsidRPr="001432C0" w:rsidRDefault="001432C0" w:rsidP="001432C0">
      <w:pPr>
        <w:pStyle w:val="NormalWeb"/>
        <w:spacing w:before="240" w:beforeAutospacing="0" w:after="240" w:afterAutospacing="0" w:line="480" w:lineRule="auto"/>
        <w:jc w:val="center"/>
        <w:rPr>
          <w:i/>
          <w:iCs/>
        </w:rPr>
      </w:pPr>
      <w:r>
        <w:rPr>
          <w:i/>
          <w:iCs/>
          <w:noProof/>
        </w:rPr>
        <w:drawing>
          <wp:inline distT="0" distB="0" distL="0" distR="0" wp14:anchorId="788B5828" wp14:editId="14C1F756">
            <wp:extent cx="285750" cy="285750"/>
            <wp:effectExtent l="0" t="0" r="0" b="0"/>
            <wp:docPr id="387953387" name="Graphic 387953387" descr="Alterations &amp; Tailoring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573792" name="Graphic 1272573792" descr="Alterations &amp; Tailoring outline"/>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85750" cy="285750"/>
                    </a:xfrm>
                    <a:prstGeom prst="rect">
                      <a:avLst/>
                    </a:prstGeom>
                  </pic:spPr>
                </pic:pic>
              </a:graphicData>
            </a:graphic>
          </wp:inline>
        </w:drawing>
      </w:r>
      <w:r>
        <w:rPr>
          <w:i/>
          <w:iCs/>
          <w:noProof/>
        </w:rPr>
        <w:drawing>
          <wp:inline distT="0" distB="0" distL="0" distR="0" wp14:anchorId="703A5B02" wp14:editId="09C2417C">
            <wp:extent cx="285750" cy="285750"/>
            <wp:effectExtent l="0" t="0" r="0" b="0"/>
            <wp:docPr id="1551960088" name="Graphic 1551960088" descr="Alterations &amp; Tailoring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573792" name="Graphic 1272573792" descr="Alterations &amp; Tailoring outline"/>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85750" cy="285750"/>
                    </a:xfrm>
                    <a:prstGeom prst="rect">
                      <a:avLst/>
                    </a:prstGeom>
                  </pic:spPr>
                </pic:pic>
              </a:graphicData>
            </a:graphic>
          </wp:inline>
        </w:drawing>
      </w:r>
      <w:r>
        <w:rPr>
          <w:i/>
          <w:iCs/>
          <w:noProof/>
        </w:rPr>
        <w:drawing>
          <wp:inline distT="0" distB="0" distL="0" distR="0" wp14:anchorId="7C56D8EE" wp14:editId="2ACD2D14">
            <wp:extent cx="285750" cy="285750"/>
            <wp:effectExtent l="0" t="0" r="0" b="0"/>
            <wp:docPr id="403263944" name="Graphic 403263944" descr="Alterations &amp; Tailoring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573792" name="Graphic 1272573792" descr="Alterations &amp; Tailoring outline"/>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85750" cy="285750"/>
                    </a:xfrm>
                    <a:prstGeom prst="rect">
                      <a:avLst/>
                    </a:prstGeom>
                  </pic:spPr>
                </pic:pic>
              </a:graphicData>
            </a:graphic>
          </wp:inline>
        </w:drawing>
      </w:r>
    </w:p>
    <w:p w14:paraId="49C2AE2B" w14:textId="5C880FAD" w:rsidR="00F6500A" w:rsidRDefault="00F6500A" w:rsidP="008B644B">
      <w:pPr>
        <w:spacing w:after="0" w:line="480" w:lineRule="auto"/>
        <w:rPr>
          <w:rFonts w:ascii="Times New Roman" w:eastAsia="Times New Roman" w:hAnsi="Times New Roman" w:cs="Times New Roman"/>
          <w:i/>
          <w:iCs/>
          <w:color w:val="000000"/>
          <w:sz w:val="24"/>
          <w:szCs w:val="24"/>
        </w:rPr>
      </w:pPr>
      <w:r>
        <w:rPr>
          <w:rFonts w:ascii="Times New Roman" w:eastAsia="Times New Roman" w:hAnsi="Times New Roman" w:cs="Times New Roman"/>
          <w:i/>
          <w:iCs/>
          <w:color w:val="000000"/>
          <w:sz w:val="24"/>
          <w:szCs w:val="24"/>
        </w:rPr>
        <w:tab/>
        <w:t xml:space="preserve">The young girl looked up at the ceiling as she tried to fall asleep. </w:t>
      </w:r>
      <w:r w:rsidR="00642FD1">
        <w:rPr>
          <w:rFonts w:ascii="Times New Roman" w:eastAsia="Times New Roman" w:hAnsi="Times New Roman" w:cs="Times New Roman"/>
          <w:i/>
          <w:iCs/>
          <w:color w:val="000000"/>
          <w:sz w:val="24"/>
          <w:szCs w:val="24"/>
        </w:rPr>
        <w:t xml:space="preserve">Instead of counting sheep, she counted numbers. She could count to three in German, five in Italian, and ten in French. </w:t>
      </w:r>
    </w:p>
    <w:p w14:paraId="446CE60D" w14:textId="77777777" w:rsidR="00CE1F29" w:rsidRDefault="00783873" w:rsidP="008B644B">
      <w:pPr>
        <w:spacing w:after="0" w:line="480" w:lineRule="auto"/>
        <w:rPr>
          <w:rFonts w:ascii="Times New Roman" w:eastAsia="Times New Roman" w:hAnsi="Times New Roman" w:cs="Times New Roman"/>
          <w:i/>
          <w:iCs/>
          <w:color w:val="000000"/>
          <w:sz w:val="24"/>
          <w:szCs w:val="24"/>
        </w:rPr>
      </w:pPr>
      <w:r>
        <w:rPr>
          <w:rFonts w:ascii="Times New Roman" w:eastAsia="Times New Roman" w:hAnsi="Times New Roman" w:cs="Times New Roman"/>
          <w:i/>
          <w:iCs/>
          <w:color w:val="000000"/>
          <w:sz w:val="24"/>
          <w:szCs w:val="24"/>
        </w:rPr>
        <w:tab/>
        <w:t xml:space="preserve">Then she turned over on her side, </w:t>
      </w:r>
      <w:r w:rsidR="00CE1F29">
        <w:rPr>
          <w:rFonts w:ascii="Times New Roman" w:eastAsia="Times New Roman" w:hAnsi="Times New Roman" w:cs="Times New Roman"/>
          <w:i/>
          <w:iCs/>
          <w:color w:val="000000"/>
          <w:sz w:val="24"/>
          <w:szCs w:val="24"/>
        </w:rPr>
        <w:t>thinking again.</w:t>
      </w:r>
      <w:r>
        <w:rPr>
          <w:rFonts w:ascii="Times New Roman" w:eastAsia="Times New Roman" w:hAnsi="Times New Roman" w:cs="Times New Roman"/>
          <w:i/>
          <w:iCs/>
          <w:color w:val="000000"/>
          <w:sz w:val="24"/>
          <w:szCs w:val="24"/>
        </w:rPr>
        <w:t xml:space="preserve"> </w:t>
      </w:r>
      <w:r w:rsidR="00F02E90">
        <w:rPr>
          <w:rFonts w:ascii="Times New Roman" w:eastAsia="Times New Roman" w:hAnsi="Times New Roman" w:cs="Times New Roman"/>
          <w:i/>
          <w:iCs/>
          <w:color w:val="000000"/>
          <w:sz w:val="24"/>
          <w:szCs w:val="24"/>
        </w:rPr>
        <w:t>T</w:t>
      </w:r>
      <w:r w:rsidR="00F02E90" w:rsidRPr="002B2B23">
        <w:rPr>
          <w:rFonts w:ascii="Times New Roman" w:eastAsia="Times New Roman" w:hAnsi="Times New Roman" w:cs="Times New Roman"/>
          <w:i/>
          <w:iCs/>
          <w:color w:val="000000"/>
          <w:sz w:val="24"/>
          <w:szCs w:val="24"/>
        </w:rPr>
        <w:t xml:space="preserve">ête de </w:t>
      </w:r>
      <w:proofErr w:type="spellStart"/>
      <w:r w:rsidR="00F02E90" w:rsidRPr="002B2B23">
        <w:rPr>
          <w:rFonts w:ascii="Times New Roman" w:eastAsia="Times New Roman" w:hAnsi="Times New Roman" w:cs="Times New Roman"/>
          <w:i/>
          <w:iCs/>
          <w:color w:val="000000"/>
          <w:sz w:val="24"/>
          <w:szCs w:val="24"/>
        </w:rPr>
        <w:t>pierre</w:t>
      </w:r>
      <w:proofErr w:type="spellEnd"/>
      <w:r w:rsidR="00F02E90">
        <w:rPr>
          <w:rFonts w:ascii="Times New Roman" w:eastAsia="Times New Roman" w:hAnsi="Times New Roman" w:cs="Times New Roman"/>
          <w:i/>
          <w:iCs/>
          <w:color w:val="000000"/>
          <w:sz w:val="24"/>
          <w:szCs w:val="24"/>
        </w:rPr>
        <w:t xml:space="preserve">. </w:t>
      </w:r>
      <w:r w:rsidR="00CE1F29">
        <w:rPr>
          <w:rFonts w:ascii="Times New Roman" w:eastAsia="Times New Roman" w:hAnsi="Times New Roman" w:cs="Times New Roman"/>
          <w:i/>
          <w:iCs/>
          <w:color w:val="000000"/>
          <w:sz w:val="24"/>
          <w:szCs w:val="24"/>
        </w:rPr>
        <w:t>In English, what did those words mean? Could someone ever make a hardened</w:t>
      </w:r>
      <w:r w:rsidR="00770C3F">
        <w:rPr>
          <w:rFonts w:ascii="Times New Roman" w:eastAsia="Times New Roman" w:hAnsi="Times New Roman" w:cs="Times New Roman"/>
          <w:i/>
          <w:iCs/>
          <w:color w:val="000000"/>
          <w:sz w:val="24"/>
          <w:szCs w:val="24"/>
        </w:rPr>
        <w:t xml:space="preserve"> rock moldable again? </w:t>
      </w:r>
    </w:p>
    <w:p w14:paraId="31454C70" w14:textId="77777777" w:rsidR="001F0D2D" w:rsidRDefault="00B53A35" w:rsidP="00CE1F29">
      <w:pPr>
        <w:spacing w:after="0" w:line="480" w:lineRule="auto"/>
        <w:ind w:firstLine="720"/>
        <w:rPr>
          <w:rFonts w:ascii="Times New Roman" w:eastAsia="Times New Roman" w:hAnsi="Times New Roman" w:cs="Times New Roman"/>
          <w:i/>
          <w:iCs/>
          <w:color w:val="000000"/>
          <w:sz w:val="24"/>
          <w:szCs w:val="24"/>
        </w:rPr>
      </w:pPr>
      <w:r>
        <w:rPr>
          <w:rFonts w:ascii="Times New Roman" w:eastAsia="Times New Roman" w:hAnsi="Times New Roman" w:cs="Times New Roman"/>
          <w:i/>
          <w:iCs/>
          <w:color w:val="000000"/>
          <w:sz w:val="24"/>
          <w:szCs w:val="24"/>
        </w:rPr>
        <w:t>The young girl wanted to see the world through her grandmother’s eyes, but those eyes were riddled with cataracts and years of hazines</w:t>
      </w:r>
      <w:r w:rsidR="000805FB">
        <w:rPr>
          <w:rFonts w:ascii="Times New Roman" w:eastAsia="Times New Roman" w:hAnsi="Times New Roman" w:cs="Times New Roman"/>
          <w:i/>
          <w:iCs/>
          <w:color w:val="000000"/>
          <w:sz w:val="24"/>
          <w:szCs w:val="24"/>
        </w:rPr>
        <w:t>s. There was so much the young girl had not inherited</w:t>
      </w:r>
      <w:r w:rsidR="008230AA">
        <w:rPr>
          <w:rFonts w:ascii="Times New Roman" w:eastAsia="Times New Roman" w:hAnsi="Times New Roman" w:cs="Times New Roman"/>
          <w:i/>
          <w:iCs/>
          <w:color w:val="000000"/>
          <w:sz w:val="24"/>
          <w:szCs w:val="24"/>
        </w:rPr>
        <w:t>.</w:t>
      </w:r>
      <w:r w:rsidR="00263D41">
        <w:rPr>
          <w:rFonts w:ascii="Times New Roman" w:eastAsia="Times New Roman" w:hAnsi="Times New Roman" w:cs="Times New Roman"/>
          <w:i/>
          <w:iCs/>
          <w:color w:val="000000"/>
          <w:sz w:val="24"/>
          <w:szCs w:val="24"/>
        </w:rPr>
        <w:t xml:space="preserve"> </w:t>
      </w:r>
    </w:p>
    <w:p w14:paraId="1290C25A" w14:textId="3C01EF47" w:rsidR="00263D41" w:rsidRDefault="00263D41" w:rsidP="00CE1F29">
      <w:pPr>
        <w:spacing w:after="0" w:line="480" w:lineRule="auto"/>
        <w:ind w:firstLine="720"/>
        <w:rPr>
          <w:rFonts w:ascii="Times New Roman" w:eastAsia="Times New Roman" w:hAnsi="Times New Roman" w:cs="Times New Roman"/>
          <w:i/>
          <w:iCs/>
          <w:color w:val="000000"/>
          <w:sz w:val="24"/>
          <w:szCs w:val="24"/>
        </w:rPr>
      </w:pPr>
      <w:r>
        <w:rPr>
          <w:rFonts w:ascii="Times New Roman" w:eastAsia="Times New Roman" w:hAnsi="Times New Roman" w:cs="Times New Roman"/>
          <w:i/>
          <w:iCs/>
          <w:color w:val="000000"/>
          <w:sz w:val="24"/>
          <w:szCs w:val="24"/>
        </w:rPr>
        <w:t xml:space="preserve">But at least she got her grandmother’s stone head. </w:t>
      </w:r>
    </w:p>
    <w:p w14:paraId="3910C6FE" w14:textId="09288FA6" w:rsidR="001432C0" w:rsidRPr="001432C0" w:rsidRDefault="001432C0" w:rsidP="001432C0">
      <w:pPr>
        <w:pStyle w:val="NormalWeb"/>
        <w:spacing w:before="240" w:beforeAutospacing="0" w:after="240" w:afterAutospacing="0" w:line="480" w:lineRule="auto"/>
        <w:jc w:val="center"/>
        <w:rPr>
          <w:i/>
          <w:iCs/>
        </w:rPr>
      </w:pPr>
      <w:r>
        <w:rPr>
          <w:i/>
          <w:iCs/>
          <w:noProof/>
        </w:rPr>
        <w:drawing>
          <wp:inline distT="0" distB="0" distL="0" distR="0" wp14:anchorId="746F302C" wp14:editId="6897F873">
            <wp:extent cx="285750" cy="285750"/>
            <wp:effectExtent l="0" t="0" r="0" b="0"/>
            <wp:docPr id="1077979331" name="Graphic 1077979331" descr="Alterations &amp; Tailoring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573792" name="Graphic 1272573792" descr="Alterations &amp; Tailoring outline"/>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85750" cy="285750"/>
                    </a:xfrm>
                    <a:prstGeom prst="rect">
                      <a:avLst/>
                    </a:prstGeom>
                  </pic:spPr>
                </pic:pic>
              </a:graphicData>
            </a:graphic>
          </wp:inline>
        </w:drawing>
      </w:r>
      <w:r>
        <w:rPr>
          <w:i/>
          <w:iCs/>
          <w:noProof/>
        </w:rPr>
        <w:drawing>
          <wp:inline distT="0" distB="0" distL="0" distR="0" wp14:anchorId="29234658" wp14:editId="494E6D64">
            <wp:extent cx="285750" cy="285750"/>
            <wp:effectExtent l="0" t="0" r="0" b="0"/>
            <wp:docPr id="1743170626" name="Graphic 1743170626" descr="Alterations &amp; Tailoring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573792" name="Graphic 1272573792" descr="Alterations &amp; Tailoring outline"/>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85750" cy="285750"/>
                    </a:xfrm>
                    <a:prstGeom prst="rect">
                      <a:avLst/>
                    </a:prstGeom>
                  </pic:spPr>
                </pic:pic>
              </a:graphicData>
            </a:graphic>
          </wp:inline>
        </w:drawing>
      </w:r>
      <w:r>
        <w:rPr>
          <w:i/>
          <w:iCs/>
          <w:noProof/>
        </w:rPr>
        <w:drawing>
          <wp:inline distT="0" distB="0" distL="0" distR="0" wp14:anchorId="60C783D8" wp14:editId="6119F299">
            <wp:extent cx="285750" cy="285750"/>
            <wp:effectExtent l="0" t="0" r="0" b="0"/>
            <wp:docPr id="486997360" name="Graphic 486997360" descr="Alterations &amp; Tailoring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573792" name="Graphic 1272573792" descr="Alterations &amp; Tailoring outline"/>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85750" cy="285750"/>
                    </a:xfrm>
                    <a:prstGeom prst="rect">
                      <a:avLst/>
                    </a:prstGeom>
                  </pic:spPr>
                </pic:pic>
              </a:graphicData>
            </a:graphic>
          </wp:inline>
        </w:drawing>
      </w:r>
    </w:p>
    <w:p w14:paraId="5F83767D" w14:textId="77777777" w:rsidR="00B00811" w:rsidRDefault="00B00811">
      <w:pPr>
        <w:rPr>
          <w:rFonts w:ascii="Times New Roman" w:eastAsia="Times New Roman" w:hAnsi="Times New Roman" w:cs="Times New Roman"/>
          <w:color w:val="000000"/>
          <w:sz w:val="24"/>
          <w:szCs w:val="24"/>
        </w:rPr>
      </w:pPr>
    </w:p>
    <w:p w14:paraId="7715319A" w14:textId="77777777" w:rsidR="006E5EA7" w:rsidRDefault="006E5EA7">
      <w:pPr>
        <w:rPr>
          <w:rFonts w:ascii="Times New Roman" w:eastAsia="Times New Roman" w:hAnsi="Times New Roman" w:cs="Times New Roman"/>
          <w:color w:val="000000"/>
          <w:sz w:val="24"/>
          <w:szCs w:val="24"/>
        </w:rPr>
      </w:pPr>
      <w:r>
        <w:rPr>
          <w:color w:val="000000"/>
        </w:rPr>
        <w:br w:type="page"/>
      </w:r>
    </w:p>
    <w:p w14:paraId="6D36708C" w14:textId="77777777" w:rsidR="00211040" w:rsidRDefault="00211040" w:rsidP="00211040">
      <w:pPr>
        <w:pStyle w:val="NormalWeb"/>
        <w:spacing w:after="0" w:afterAutospacing="0" w:line="480" w:lineRule="auto"/>
        <w:jc w:val="center"/>
        <w:rPr>
          <w:color w:val="000000"/>
        </w:rPr>
      </w:pPr>
      <w:r>
        <w:rPr>
          <w:color w:val="000000"/>
        </w:rPr>
        <w:lastRenderedPageBreak/>
        <w:t>Reflection</w:t>
      </w:r>
    </w:p>
    <w:p w14:paraId="023DE20D" w14:textId="77777777" w:rsidR="00F36FB4" w:rsidRDefault="00211040" w:rsidP="00F36FB4">
      <w:pPr>
        <w:pStyle w:val="NormalWeb"/>
        <w:spacing w:before="0" w:beforeAutospacing="0" w:after="0" w:afterAutospacing="0" w:line="480" w:lineRule="auto"/>
        <w:rPr>
          <w:color w:val="000000"/>
        </w:rPr>
      </w:pPr>
      <w:r>
        <w:rPr>
          <w:color w:val="000000"/>
        </w:rPr>
        <w:tab/>
        <w:t xml:space="preserve">I wanted to write this piece because of something I found super fascinating within </w:t>
      </w:r>
      <w:r>
        <w:rPr>
          <w:i/>
          <w:iCs/>
          <w:color w:val="000000"/>
        </w:rPr>
        <w:t>The Dew Breaker</w:t>
      </w:r>
      <w:r>
        <w:rPr>
          <w:color w:val="000000"/>
        </w:rPr>
        <w:t xml:space="preserve">: the identity of a person tethered and at the same time away from their culture. </w:t>
      </w:r>
      <w:r w:rsidR="00DE1A25">
        <w:rPr>
          <w:color w:val="000000"/>
        </w:rPr>
        <w:t xml:space="preserve">I was also inspired by something I’ve thought about a lot, which is the loss of language within the generations of my own </w:t>
      </w:r>
      <w:r w:rsidR="00E35D18">
        <w:rPr>
          <w:color w:val="000000"/>
        </w:rPr>
        <w:t xml:space="preserve">family. Though the experience of European immigrant families is certainly different than Danticat’s depiction of </w:t>
      </w:r>
      <w:proofErr w:type="gramStart"/>
      <w:r w:rsidR="00E35D18">
        <w:rPr>
          <w:color w:val="000000"/>
        </w:rPr>
        <w:t>Haitian-American</w:t>
      </w:r>
      <w:proofErr w:type="gramEnd"/>
      <w:r w:rsidR="00E35D18">
        <w:rPr>
          <w:color w:val="000000"/>
        </w:rPr>
        <w:t xml:space="preserve"> immigration, </w:t>
      </w:r>
      <w:r w:rsidR="00916E63">
        <w:rPr>
          <w:color w:val="000000"/>
        </w:rPr>
        <w:t xml:space="preserve">I thought the through-line of language loss (specifically in the “Night Talkers” chapter of </w:t>
      </w:r>
      <w:r w:rsidR="00916E63">
        <w:rPr>
          <w:i/>
          <w:iCs/>
          <w:color w:val="000000"/>
        </w:rPr>
        <w:t>The Dew Breaker</w:t>
      </w:r>
      <w:r w:rsidR="00916E63">
        <w:rPr>
          <w:color w:val="000000"/>
        </w:rPr>
        <w:t xml:space="preserve">) is a unique thematic concept that is not </w:t>
      </w:r>
      <w:r w:rsidR="00381EF4">
        <w:rPr>
          <w:color w:val="000000"/>
        </w:rPr>
        <w:t xml:space="preserve">discussed enough. When one cannot speak the language </w:t>
      </w:r>
      <w:r w:rsidR="00E9271D">
        <w:rPr>
          <w:color w:val="000000"/>
        </w:rPr>
        <w:t xml:space="preserve">of </w:t>
      </w:r>
      <w:r w:rsidR="00702F64">
        <w:rPr>
          <w:color w:val="000000"/>
        </w:rPr>
        <w:t xml:space="preserve">their </w:t>
      </w:r>
      <w:r w:rsidR="00A329BD">
        <w:rPr>
          <w:color w:val="000000"/>
        </w:rPr>
        <w:t>family</w:t>
      </w:r>
      <w:r w:rsidR="00702F64">
        <w:rPr>
          <w:color w:val="000000"/>
        </w:rPr>
        <w:t xml:space="preserve">, it is easy to feel disconnected from </w:t>
      </w:r>
      <w:r w:rsidR="00A329BD">
        <w:rPr>
          <w:color w:val="000000"/>
        </w:rPr>
        <w:t>said family</w:t>
      </w:r>
      <w:r w:rsidR="000D359F">
        <w:rPr>
          <w:color w:val="000000"/>
        </w:rPr>
        <w:t xml:space="preserve">. I think this </w:t>
      </w:r>
      <w:proofErr w:type="gramStart"/>
      <w:r w:rsidR="000D359F">
        <w:rPr>
          <w:color w:val="000000"/>
        </w:rPr>
        <w:t>inherently</w:t>
      </w:r>
      <w:proofErr w:type="gramEnd"/>
      <w:r w:rsidR="000D359F">
        <w:rPr>
          <w:color w:val="000000"/>
        </w:rPr>
        <w:t xml:space="preserve"> just part of human nature (</w:t>
      </w:r>
      <w:proofErr w:type="gramStart"/>
      <w:r w:rsidR="000D359F">
        <w:rPr>
          <w:color w:val="000000"/>
        </w:rPr>
        <w:t>i.e.</w:t>
      </w:r>
      <w:proofErr w:type="gramEnd"/>
      <w:r w:rsidR="000D359F">
        <w:rPr>
          <w:color w:val="000000"/>
        </w:rPr>
        <w:t xml:space="preserve"> feeling separated or having a fear of missing out on something you cannot/do not understanding)</w:t>
      </w:r>
      <w:r w:rsidR="008A2065">
        <w:rPr>
          <w:color w:val="000000"/>
        </w:rPr>
        <w:t xml:space="preserve">, but that doesn’t make it any easier. </w:t>
      </w:r>
      <w:r w:rsidR="00CF3561">
        <w:rPr>
          <w:color w:val="000000"/>
        </w:rPr>
        <w:t xml:space="preserve">I’ve always been very interested in the languages that my grandparents used to be fluent in, </w:t>
      </w:r>
      <w:r w:rsidR="00537275">
        <w:rPr>
          <w:color w:val="000000"/>
        </w:rPr>
        <w:t xml:space="preserve">because it always felt like a skill that I should have, too. </w:t>
      </w:r>
      <w:r w:rsidR="008F5D64">
        <w:rPr>
          <w:color w:val="000000"/>
        </w:rPr>
        <w:t xml:space="preserve">However, I’ve never really learned much besides the very basics of French, Italian, and German </w:t>
      </w:r>
      <w:r w:rsidR="00495D37">
        <w:rPr>
          <w:color w:val="000000"/>
        </w:rPr>
        <w:t xml:space="preserve">because of my grandparents’ age and their lack of connection to people who also speak the same language. Because </w:t>
      </w:r>
      <w:r w:rsidR="00F36FB4">
        <w:rPr>
          <w:color w:val="000000"/>
        </w:rPr>
        <w:t>they stopped needing the language in everyday communication, they forgot it, and such languages stopped being passed down.</w:t>
      </w:r>
    </w:p>
    <w:p w14:paraId="7E4E19D2" w14:textId="77777777" w:rsidR="00AB4166" w:rsidRDefault="00F36FB4" w:rsidP="00F36FB4">
      <w:pPr>
        <w:pStyle w:val="NormalWeb"/>
        <w:spacing w:before="0" w:beforeAutospacing="0" w:after="0" w:afterAutospacing="0" w:line="480" w:lineRule="auto"/>
        <w:rPr>
          <w:color w:val="000000"/>
        </w:rPr>
      </w:pPr>
      <w:r>
        <w:rPr>
          <w:color w:val="000000"/>
        </w:rPr>
        <w:tab/>
        <w:t xml:space="preserve">Claude’s experience in </w:t>
      </w:r>
      <w:r>
        <w:rPr>
          <w:i/>
          <w:iCs/>
          <w:color w:val="000000"/>
        </w:rPr>
        <w:t xml:space="preserve">The Dew Breaker </w:t>
      </w:r>
      <w:r>
        <w:rPr>
          <w:color w:val="000000"/>
        </w:rPr>
        <w:t xml:space="preserve">is notably different from my own. I think it is also important to note </w:t>
      </w:r>
      <w:r w:rsidR="001E3DDE">
        <w:rPr>
          <w:color w:val="000000"/>
        </w:rPr>
        <w:t xml:space="preserve">his experience with killing his father has certainly colored the way he views the world, and he exists as his own distinct character. I’m hoping it doesn’t come across as me saying I have experienced similarly to Claude; rather, I would like to play around with Danticat’s theme of forgetting a part of </w:t>
      </w:r>
      <w:r w:rsidR="008074BE">
        <w:rPr>
          <w:color w:val="000000"/>
        </w:rPr>
        <w:t>one’s</w:t>
      </w:r>
      <w:r w:rsidR="001E3DDE">
        <w:rPr>
          <w:color w:val="000000"/>
        </w:rPr>
        <w:t xml:space="preserve"> identity and the homogenizing experience of America</w:t>
      </w:r>
      <w:r w:rsidR="00CD58E6">
        <w:rPr>
          <w:color w:val="000000"/>
        </w:rPr>
        <w:t xml:space="preserve">. Even though Claude is obviously still Haitian (and one does not have to speak any given language </w:t>
      </w:r>
      <w:proofErr w:type="gramStart"/>
      <w:r w:rsidR="00CD58E6">
        <w:rPr>
          <w:color w:val="000000"/>
        </w:rPr>
        <w:t>in order to</w:t>
      </w:r>
      <w:proofErr w:type="gramEnd"/>
      <w:r w:rsidR="00CD58E6">
        <w:rPr>
          <w:color w:val="000000"/>
        </w:rPr>
        <w:t xml:space="preserve"> be any given nationality or ethnicity), </w:t>
      </w:r>
      <w:r w:rsidR="00C6244C">
        <w:rPr>
          <w:color w:val="000000"/>
        </w:rPr>
        <w:t xml:space="preserve">it is harder for him to bridge the </w:t>
      </w:r>
      <w:r w:rsidR="00C6244C">
        <w:rPr>
          <w:color w:val="000000"/>
        </w:rPr>
        <w:lastRenderedPageBreak/>
        <w:t>gap between himself and others. He cannot completely advocate for himself</w:t>
      </w:r>
      <w:r w:rsidR="00AC0DB7">
        <w:rPr>
          <w:color w:val="000000"/>
        </w:rPr>
        <w:t xml:space="preserve"> in Creole, so he is, in this way, pulled away from the family who lacks English knowledge. The language barrier does not inherently prevent an individual from participating </w:t>
      </w:r>
      <w:proofErr w:type="gramStart"/>
      <w:r w:rsidR="00AC0DB7">
        <w:rPr>
          <w:color w:val="000000"/>
        </w:rPr>
        <w:t>in a given</w:t>
      </w:r>
      <w:proofErr w:type="gramEnd"/>
      <w:r w:rsidR="00AC0DB7">
        <w:rPr>
          <w:color w:val="000000"/>
        </w:rPr>
        <w:t xml:space="preserve"> culture, but it does add another hurdle which must be leaped over. </w:t>
      </w:r>
      <w:r w:rsidR="003B30E2">
        <w:rPr>
          <w:color w:val="000000"/>
        </w:rPr>
        <w:t xml:space="preserve">This could be potentially alienating, and I believe this is why Danticat writes Dany in “Night Talkers” as a ‘bridging’ character between those who speak Creole and the English-speaking Claude. </w:t>
      </w:r>
    </w:p>
    <w:p w14:paraId="5B4608BB" w14:textId="3C58B6CB" w:rsidR="005A2B7E" w:rsidRDefault="00AB4166" w:rsidP="00F36FB4">
      <w:pPr>
        <w:pStyle w:val="NormalWeb"/>
        <w:spacing w:before="0" w:beforeAutospacing="0" w:after="0" w:afterAutospacing="0" w:line="480" w:lineRule="auto"/>
        <w:rPr>
          <w:color w:val="000000"/>
        </w:rPr>
      </w:pPr>
      <w:r>
        <w:rPr>
          <w:color w:val="000000"/>
        </w:rPr>
        <w:tab/>
        <w:t xml:space="preserve">Danticat’s </w:t>
      </w:r>
      <w:r w:rsidR="00872E47">
        <w:rPr>
          <w:color w:val="000000"/>
        </w:rPr>
        <w:t xml:space="preserve">depiction </w:t>
      </w:r>
      <w:r w:rsidR="000676C4">
        <w:rPr>
          <w:color w:val="000000"/>
        </w:rPr>
        <w:t xml:space="preserve">of language creating a connection is also very interesting; Claude and Dany are almost expected to communicate with each other because </w:t>
      </w:r>
      <w:r w:rsidR="00B13249">
        <w:rPr>
          <w:color w:val="000000"/>
        </w:rPr>
        <w:t xml:space="preserve">they know the same language. While reading this, I wondered how it might work inversely in a country like America, where English is the most </w:t>
      </w:r>
      <w:proofErr w:type="gramStart"/>
      <w:r w:rsidR="00B13249">
        <w:rPr>
          <w:color w:val="000000"/>
        </w:rPr>
        <w:t>widely-spoken</w:t>
      </w:r>
      <w:proofErr w:type="gramEnd"/>
      <w:r w:rsidR="00B13249">
        <w:rPr>
          <w:color w:val="000000"/>
        </w:rPr>
        <w:t xml:space="preserve"> language</w:t>
      </w:r>
      <w:r w:rsidR="00BF38AF">
        <w:rPr>
          <w:color w:val="000000"/>
        </w:rPr>
        <w:t xml:space="preserve">. </w:t>
      </w:r>
      <w:r w:rsidR="00FB429D">
        <w:rPr>
          <w:color w:val="000000"/>
        </w:rPr>
        <w:t xml:space="preserve">I know from </w:t>
      </w:r>
      <w:r w:rsidR="001A5158">
        <w:rPr>
          <w:color w:val="000000"/>
        </w:rPr>
        <w:t>my own family that many of grandparents created life-long friends specifically because of their shared language</w:t>
      </w:r>
      <w:r w:rsidR="00813F80">
        <w:rPr>
          <w:color w:val="000000"/>
        </w:rPr>
        <w:t>; my grandpa on my mother’s side says that he’s friends with all the Italian people in his town</w:t>
      </w:r>
      <w:r w:rsidR="00012D28">
        <w:rPr>
          <w:color w:val="000000"/>
        </w:rPr>
        <w:t xml:space="preserve">. He barely speaks any Italian anymore, but </w:t>
      </w:r>
      <w:r w:rsidR="001D1F8C">
        <w:rPr>
          <w:color w:val="000000"/>
        </w:rPr>
        <w:t xml:space="preserve">it is still a part of who he is. Being able to speak a second language fluently is such a valuable and beautiful skill to have, especially because it can more than just a tool: language is </w:t>
      </w:r>
      <w:r w:rsidR="00CA6496">
        <w:rPr>
          <w:color w:val="000000"/>
        </w:rPr>
        <w:t xml:space="preserve">part of an individual and certain manners of speaking can easily frame the way in which someone might see the world. </w:t>
      </w:r>
      <w:r w:rsidR="00A22670">
        <w:rPr>
          <w:color w:val="000000"/>
        </w:rPr>
        <w:t>When someone learns another language, they have then gained another set of eyes</w:t>
      </w:r>
      <w:r w:rsidR="00EF6731">
        <w:rPr>
          <w:color w:val="000000"/>
        </w:rPr>
        <w:t xml:space="preserve">; their perspective may </w:t>
      </w:r>
      <w:proofErr w:type="gramStart"/>
      <w:r w:rsidR="00EF6731">
        <w:rPr>
          <w:color w:val="000000"/>
        </w:rPr>
        <w:t>shift</w:t>
      </w:r>
      <w:proofErr w:type="gramEnd"/>
      <w:r w:rsidR="00EF6731">
        <w:rPr>
          <w:color w:val="000000"/>
        </w:rPr>
        <w:t xml:space="preserve"> or it may be elevated </w:t>
      </w:r>
      <w:r w:rsidR="00252637">
        <w:rPr>
          <w:color w:val="000000"/>
        </w:rPr>
        <w:t>by everything they have come to understand.</w:t>
      </w:r>
      <w:r w:rsidR="005A2B7E">
        <w:rPr>
          <w:color w:val="000000"/>
        </w:rPr>
        <w:br w:type="page"/>
      </w:r>
    </w:p>
    <w:p w14:paraId="19FA6FD9" w14:textId="180A3954" w:rsidR="008F1EA7" w:rsidRDefault="00E07558" w:rsidP="00016C89">
      <w:pPr>
        <w:pStyle w:val="NormalWeb"/>
        <w:spacing w:after="0" w:afterAutospacing="0" w:line="480" w:lineRule="auto"/>
        <w:jc w:val="center"/>
        <w:rPr>
          <w:color w:val="000000"/>
        </w:rPr>
      </w:pPr>
      <w:r>
        <w:rPr>
          <w:color w:val="000000"/>
        </w:rPr>
        <w:lastRenderedPageBreak/>
        <w:t>Works Cited</w:t>
      </w:r>
    </w:p>
    <w:p w14:paraId="1FF7A970" w14:textId="77777777" w:rsidR="00A40C81" w:rsidRDefault="00A40C81" w:rsidP="00A40C81">
      <w:pPr>
        <w:rPr>
          <w:rFonts w:ascii="Times New Roman" w:hAnsi="Times New Roman" w:cs="Times New Roman"/>
          <w:sz w:val="24"/>
          <w:szCs w:val="24"/>
        </w:rPr>
      </w:pPr>
      <w:r w:rsidRPr="00A40C81">
        <w:rPr>
          <w:rFonts w:ascii="Times New Roman" w:hAnsi="Times New Roman" w:cs="Times New Roman"/>
          <w:sz w:val="24"/>
          <w:szCs w:val="24"/>
        </w:rPr>
        <w:t xml:space="preserve">Bekerman, Zvi. “Constructivist Perspectives on Language, Identity, and Culture: Implications for </w:t>
      </w:r>
    </w:p>
    <w:p w14:paraId="7B2BFFBB" w14:textId="77777777" w:rsidR="00A40C81" w:rsidRDefault="00A40C81" w:rsidP="00A40C81">
      <w:pPr>
        <w:ind w:firstLine="720"/>
        <w:rPr>
          <w:rFonts w:ascii="Times New Roman" w:hAnsi="Times New Roman" w:cs="Times New Roman"/>
          <w:sz w:val="24"/>
          <w:szCs w:val="24"/>
        </w:rPr>
      </w:pPr>
      <w:r w:rsidRPr="00A40C81">
        <w:rPr>
          <w:rFonts w:ascii="Times New Roman" w:hAnsi="Times New Roman" w:cs="Times New Roman"/>
          <w:sz w:val="24"/>
          <w:szCs w:val="24"/>
        </w:rPr>
        <w:t xml:space="preserve">Jewish Identity and the Education of Jews.” Religious Education, vol. 96, no. 4, Fall </w:t>
      </w:r>
    </w:p>
    <w:p w14:paraId="61FEA52A" w14:textId="77777777" w:rsidR="00A40C81" w:rsidRDefault="00A40C81" w:rsidP="00A40C81">
      <w:pPr>
        <w:ind w:firstLine="720"/>
        <w:rPr>
          <w:rFonts w:ascii="Times New Roman" w:hAnsi="Times New Roman" w:cs="Times New Roman"/>
          <w:sz w:val="24"/>
          <w:szCs w:val="24"/>
        </w:rPr>
      </w:pPr>
      <w:r w:rsidRPr="00A40C81">
        <w:rPr>
          <w:rFonts w:ascii="Times New Roman" w:hAnsi="Times New Roman" w:cs="Times New Roman"/>
          <w:sz w:val="24"/>
          <w:szCs w:val="24"/>
        </w:rPr>
        <w:t>2001, pp. 462–73. EBSCOhost, https://doi-</w:t>
      </w:r>
    </w:p>
    <w:p w14:paraId="17DAEFE6" w14:textId="20710F78" w:rsidR="00B5633E" w:rsidRDefault="00A40C81" w:rsidP="00B5633E">
      <w:pPr>
        <w:ind w:firstLine="720"/>
        <w:rPr>
          <w:rFonts w:ascii="Times New Roman" w:hAnsi="Times New Roman" w:cs="Times New Roman"/>
          <w:sz w:val="24"/>
          <w:szCs w:val="24"/>
        </w:rPr>
      </w:pPr>
      <w:r w:rsidRPr="00A40C81">
        <w:rPr>
          <w:rFonts w:ascii="Times New Roman" w:hAnsi="Times New Roman" w:cs="Times New Roman"/>
          <w:sz w:val="24"/>
          <w:szCs w:val="24"/>
        </w:rPr>
        <w:t>org.libproxy.plymouth.edu/10.1080/003440801753442375.</w:t>
      </w:r>
    </w:p>
    <w:p w14:paraId="3068493E" w14:textId="5E68FD1F" w:rsidR="003F6093" w:rsidRDefault="003F6093" w:rsidP="003F6093">
      <w:pPr>
        <w:pStyle w:val="NormalWeb"/>
        <w:ind w:left="567" w:hanging="567"/>
      </w:pPr>
      <w:r>
        <w:t xml:space="preserve">Danticat, E. (2004). </w:t>
      </w:r>
      <w:r>
        <w:rPr>
          <w:i/>
          <w:iCs/>
        </w:rPr>
        <w:t>The Dew Breaker</w:t>
      </w:r>
      <w:r>
        <w:t xml:space="preserve">. Alfred A. Knoff. </w:t>
      </w:r>
    </w:p>
    <w:p w14:paraId="2BF9EE5E" w14:textId="3F04A630" w:rsidR="009A7F15" w:rsidRDefault="009A7F15" w:rsidP="009A7F15">
      <w:pPr>
        <w:rPr>
          <w:rFonts w:ascii="Times New Roman" w:hAnsi="Times New Roman" w:cs="Times New Roman"/>
          <w:sz w:val="24"/>
          <w:szCs w:val="24"/>
        </w:rPr>
      </w:pPr>
      <w:proofErr w:type="spellStart"/>
      <w:r w:rsidRPr="009A7F15">
        <w:rPr>
          <w:rFonts w:ascii="Times New Roman" w:hAnsi="Times New Roman" w:cs="Times New Roman"/>
          <w:sz w:val="24"/>
          <w:szCs w:val="24"/>
        </w:rPr>
        <w:t>Ogunfolabi</w:t>
      </w:r>
      <w:proofErr w:type="spellEnd"/>
      <w:r w:rsidRPr="009A7F15">
        <w:rPr>
          <w:rFonts w:ascii="Times New Roman" w:hAnsi="Times New Roman" w:cs="Times New Roman"/>
          <w:sz w:val="24"/>
          <w:szCs w:val="24"/>
        </w:rPr>
        <w:t xml:space="preserve">, Kayode O. “On Identity, and ‘Separation of Word from History.’” Atenea, vol. 24, </w:t>
      </w:r>
    </w:p>
    <w:p w14:paraId="107E9710" w14:textId="77777777" w:rsidR="009A7F15" w:rsidRDefault="009A7F15" w:rsidP="009A7F15">
      <w:pPr>
        <w:ind w:firstLine="720"/>
        <w:rPr>
          <w:rFonts w:ascii="Times New Roman" w:hAnsi="Times New Roman" w:cs="Times New Roman"/>
          <w:sz w:val="24"/>
          <w:szCs w:val="24"/>
        </w:rPr>
      </w:pPr>
      <w:r w:rsidRPr="009A7F15">
        <w:rPr>
          <w:rFonts w:ascii="Times New Roman" w:hAnsi="Times New Roman" w:cs="Times New Roman"/>
          <w:sz w:val="24"/>
          <w:szCs w:val="24"/>
        </w:rPr>
        <w:t xml:space="preserve">no. 2, Dec. 2004, pp. 39–50. EBSCOhost, </w:t>
      </w:r>
    </w:p>
    <w:p w14:paraId="295CFA57" w14:textId="6EFC99DE" w:rsidR="00DC5984" w:rsidRDefault="009A7F15" w:rsidP="00DC5984">
      <w:pPr>
        <w:ind w:firstLine="720"/>
        <w:rPr>
          <w:rFonts w:ascii="Times New Roman" w:hAnsi="Times New Roman" w:cs="Times New Roman"/>
          <w:sz w:val="24"/>
          <w:szCs w:val="24"/>
        </w:rPr>
      </w:pPr>
      <w:r w:rsidRPr="009A7F15">
        <w:rPr>
          <w:rFonts w:ascii="Times New Roman" w:hAnsi="Times New Roman" w:cs="Times New Roman"/>
          <w:sz w:val="24"/>
          <w:szCs w:val="24"/>
        </w:rPr>
        <w:t>search.ebscohost.com/login.aspx?direct=true&amp;db=aph&amp;AN=16560418&amp;site=ehost-live.</w:t>
      </w:r>
    </w:p>
    <w:p w14:paraId="2109F5C5" w14:textId="77777777" w:rsidR="00DC5984" w:rsidRDefault="00DC5984" w:rsidP="00DC5984">
      <w:pPr>
        <w:rPr>
          <w:rFonts w:ascii="Times New Roman" w:hAnsi="Times New Roman" w:cs="Times New Roman"/>
          <w:sz w:val="24"/>
          <w:szCs w:val="24"/>
        </w:rPr>
      </w:pPr>
      <w:r w:rsidRPr="00DC5984">
        <w:rPr>
          <w:rFonts w:ascii="Times New Roman" w:hAnsi="Times New Roman" w:cs="Times New Roman"/>
          <w:sz w:val="24"/>
          <w:szCs w:val="24"/>
        </w:rPr>
        <w:t xml:space="preserve">SOINEY, MADELINE. “The Weaponization of Language against Ethnic Haitians in the </w:t>
      </w:r>
    </w:p>
    <w:p w14:paraId="563F6AA1" w14:textId="77777777" w:rsidR="00DC5984" w:rsidRDefault="00DC5984" w:rsidP="00DC5984">
      <w:pPr>
        <w:ind w:firstLine="720"/>
        <w:rPr>
          <w:rFonts w:ascii="Times New Roman" w:hAnsi="Times New Roman" w:cs="Times New Roman"/>
          <w:sz w:val="24"/>
          <w:szCs w:val="24"/>
        </w:rPr>
      </w:pPr>
      <w:r w:rsidRPr="00DC5984">
        <w:rPr>
          <w:rFonts w:ascii="Times New Roman" w:hAnsi="Times New Roman" w:cs="Times New Roman"/>
          <w:sz w:val="24"/>
          <w:szCs w:val="24"/>
        </w:rPr>
        <w:t xml:space="preserve">Dominican Republic.” World Tensions / </w:t>
      </w:r>
      <w:proofErr w:type="spellStart"/>
      <w:r w:rsidRPr="00DC5984">
        <w:rPr>
          <w:rFonts w:ascii="Times New Roman" w:hAnsi="Times New Roman" w:cs="Times New Roman"/>
          <w:sz w:val="24"/>
          <w:szCs w:val="24"/>
        </w:rPr>
        <w:t>Tensões</w:t>
      </w:r>
      <w:proofErr w:type="spellEnd"/>
      <w:r w:rsidRPr="00DC5984">
        <w:rPr>
          <w:rFonts w:ascii="Times New Roman" w:hAnsi="Times New Roman" w:cs="Times New Roman"/>
          <w:sz w:val="24"/>
          <w:szCs w:val="24"/>
        </w:rPr>
        <w:t xml:space="preserve"> </w:t>
      </w:r>
      <w:proofErr w:type="spellStart"/>
      <w:r w:rsidRPr="00DC5984">
        <w:rPr>
          <w:rFonts w:ascii="Times New Roman" w:hAnsi="Times New Roman" w:cs="Times New Roman"/>
          <w:sz w:val="24"/>
          <w:szCs w:val="24"/>
        </w:rPr>
        <w:t>Mundiais</w:t>
      </w:r>
      <w:proofErr w:type="spellEnd"/>
      <w:r w:rsidRPr="00DC5984">
        <w:rPr>
          <w:rFonts w:ascii="Times New Roman" w:hAnsi="Times New Roman" w:cs="Times New Roman"/>
          <w:sz w:val="24"/>
          <w:szCs w:val="24"/>
        </w:rPr>
        <w:t xml:space="preserve">, vol. 19, no. 39, Jan. 2023, </w:t>
      </w:r>
    </w:p>
    <w:p w14:paraId="14E1267B" w14:textId="77777777" w:rsidR="00DC5984" w:rsidRDefault="00DC5984" w:rsidP="00DC5984">
      <w:pPr>
        <w:ind w:firstLine="720"/>
        <w:rPr>
          <w:rFonts w:ascii="Times New Roman" w:hAnsi="Times New Roman" w:cs="Times New Roman"/>
          <w:sz w:val="24"/>
          <w:szCs w:val="24"/>
        </w:rPr>
      </w:pPr>
      <w:r w:rsidRPr="00DC5984">
        <w:rPr>
          <w:rFonts w:ascii="Times New Roman" w:hAnsi="Times New Roman" w:cs="Times New Roman"/>
          <w:sz w:val="24"/>
          <w:szCs w:val="24"/>
        </w:rPr>
        <w:t xml:space="preserve">pp. 129–56. EBSCOhost, </w:t>
      </w:r>
    </w:p>
    <w:p w14:paraId="3DA0E2C2" w14:textId="33E2C864" w:rsidR="009A7F15" w:rsidRDefault="00DC5984" w:rsidP="00DC5984">
      <w:pPr>
        <w:ind w:firstLine="720"/>
        <w:rPr>
          <w:rFonts w:ascii="Times New Roman" w:hAnsi="Times New Roman" w:cs="Times New Roman"/>
          <w:sz w:val="24"/>
          <w:szCs w:val="24"/>
        </w:rPr>
      </w:pPr>
      <w:r w:rsidRPr="00DC5984">
        <w:rPr>
          <w:rFonts w:ascii="Times New Roman" w:hAnsi="Times New Roman" w:cs="Times New Roman"/>
          <w:sz w:val="24"/>
          <w:szCs w:val="24"/>
        </w:rPr>
        <w:t>search.ebscohost.com/login.aspx?direct=true&amp;db=aph&amp;AN=163643425&amp;site=ehost-live.</w:t>
      </w:r>
    </w:p>
    <w:p w14:paraId="4DEA7075" w14:textId="77777777" w:rsidR="00B5633E" w:rsidRDefault="00B5633E" w:rsidP="00B5633E">
      <w:pPr>
        <w:rPr>
          <w:rFonts w:ascii="Times New Roman" w:hAnsi="Times New Roman" w:cs="Times New Roman"/>
          <w:sz w:val="24"/>
          <w:szCs w:val="24"/>
        </w:rPr>
      </w:pPr>
      <w:r w:rsidRPr="00B5633E">
        <w:rPr>
          <w:rFonts w:ascii="Times New Roman" w:hAnsi="Times New Roman" w:cs="Times New Roman"/>
          <w:sz w:val="24"/>
          <w:szCs w:val="24"/>
        </w:rPr>
        <w:t xml:space="preserve">Steele, Brent J. “The Power of Language and Identity: British Neutrality and the American Civil </w:t>
      </w:r>
    </w:p>
    <w:p w14:paraId="4774C288" w14:textId="77777777" w:rsidR="00B5633E" w:rsidRDefault="00B5633E" w:rsidP="00B5633E">
      <w:pPr>
        <w:ind w:firstLine="720"/>
        <w:rPr>
          <w:rFonts w:ascii="Times New Roman" w:hAnsi="Times New Roman" w:cs="Times New Roman"/>
          <w:sz w:val="24"/>
          <w:szCs w:val="24"/>
        </w:rPr>
      </w:pPr>
      <w:r w:rsidRPr="00B5633E">
        <w:rPr>
          <w:rFonts w:ascii="Times New Roman" w:hAnsi="Times New Roman" w:cs="Times New Roman"/>
          <w:sz w:val="24"/>
          <w:szCs w:val="24"/>
        </w:rPr>
        <w:t>War.” Conference Papers -- American Political Science Association, Aug. 2003, pp. 1–</w:t>
      </w:r>
    </w:p>
    <w:p w14:paraId="1C8321CD" w14:textId="35E90515" w:rsidR="00B5633E" w:rsidRPr="00B5633E" w:rsidRDefault="00B5633E" w:rsidP="00B5633E">
      <w:pPr>
        <w:ind w:firstLine="720"/>
        <w:rPr>
          <w:rFonts w:ascii="Times New Roman" w:hAnsi="Times New Roman" w:cs="Times New Roman"/>
          <w:sz w:val="24"/>
          <w:szCs w:val="24"/>
        </w:rPr>
      </w:pPr>
      <w:r w:rsidRPr="00B5633E">
        <w:rPr>
          <w:rFonts w:ascii="Times New Roman" w:hAnsi="Times New Roman" w:cs="Times New Roman"/>
          <w:sz w:val="24"/>
          <w:szCs w:val="24"/>
        </w:rPr>
        <w:t>37. EBSCOhost, https://doi-org.libproxy.plymouth.edu/apsa_proceeding_2553.pdf.</w:t>
      </w:r>
    </w:p>
    <w:p w14:paraId="266B4E2D" w14:textId="77777777" w:rsidR="00B5633E" w:rsidRPr="009A7F15" w:rsidRDefault="00B5633E" w:rsidP="00B5633E">
      <w:pPr>
        <w:rPr>
          <w:rFonts w:ascii="Times New Roman" w:hAnsi="Times New Roman" w:cs="Times New Roman"/>
          <w:sz w:val="24"/>
          <w:szCs w:val="24"/>
        </w:rPr>
      </w:pPr>
    </w:p>
    <w:p w14:paraId="51EF1452" w14:textId="02DEEFC4" w:rsidR="00BE2E42" w:rsidRPr="00BE2E42" w:rsidRDefault="00BE2E42" w:rsidP="009A7F15">
      <w:pPr>
        <w:spacing w:before="240"/>
        <w:rPr>
          <w:rFonts w:ascii="Times New Roman" w:hAnsi="Times New Roman" w:cs="Times New Roman"/>
          <w:sz w:val="24"/>
          <w:szCs w:val="24"/>
        </w:rPr>
      </w:pPr>
    </w:p>
    <w:sectPr w:rsidR="00BE2E42" w:rsidRPr="00BE2E42" w:rsidSect="00E07558">
      <w:headerReference w:type="default" r:id="rId13"/>
      <w:headerReference w:type="firs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7BF576" w14:textId="77777777" w:rsidR="004C45B5" w:rsidRDefault="004C45B5" w:rsidP="00627744">
      <w:pPr>
        <w:spacing w:after="0" w:line="240" w:lineRule="auto"/>
      </w:pPr>
      <w:r>
        <w:separator/>
      </w:r>
    </w:p>
  </w:endnote>
  <w:endnote w:type="continuationSeparator" w:id="0">
    <w:p w14:paraId="3732C1EC" w14:textId="77777777" w:rsidR="004C45B5" w:rsidRDefault="004C45B5" w:rsidP="006277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EB6514" w14:textId="77777777" w:rsidR="004C45B5" w:rsidRDefault="004C45B5" w:rsidP="00627744">
      <w:pPr>
        <w:spacing w:after="0" w:line="240" w:lineRule="auto"/>
      </w:pPr>
      <w:r>
        <w:separator/>
      </w:r>
    </w:p>
  </w:footnote>
  <w:footnote w:type="continuationSeparator" w:id="0">
    <w:p w14:paraId="1DEFB701" w14:textId="77777777" w:rsidR="004C45B5" w:rsidRDefault="004C45B5" w:rsidP="006277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rPr>
      <w:id w:val="1715001924"/>
      <w:docPartObj>
        <w:docPartGallery w:val="Page Numbers (Top of Page)"/>
        <w:docPartUnique/>
      </w:docPartObj>
    </w:sdtPr>
    <w:sdtEndPr>
      <w:rPr>
        <w:noProof/>
      </w:rPr>
    </w:sdtEndPr>
    <w:sdtContent>
      <w:p w14:paraId="6F711830" w14:textId="28F49C30" w:rsidR="00E07558" w:rsidRPr="00E07558" w:rsidRDefault="00E07558">
        <w:pPr>
          <w:pStyle w:val="Header"/>
          <w:jc w:val="right"/>
          <w:rPr>
            <w:rFonts w:ascii="Times New Roman" w:hAnsi="Times New Roman" w:cs="Times New Roman"/>
          </w:rPr>
        </w:pPr>
        <w:r w:rsidRPr="00E07558">
          <w:rPr>
            <w:rFonts w:ascii="Times New Roman" w:hAnsi="Times New Roman" w:cs="Times New Roman"/>
          </w:rPr>
          <w:t xml:space="preserve">Hall </w:t>
        </w:r>
        <w:r w:rsidRPr="00E07558">
          <w:rPr>
            <w:rFonts w:ascii="Times New Roman" w:hAnsi="Times New Roman" w:cs="Times New Roman"/>
          </w:rPr>
          <w:fldChar w:fldCharType="begin"/>
        </w:r>
        <w:r w:rsidRPr="00E07558">
          <w:rPr>
            <w:rFonts w:ascii="Times New Roman" w:hAnsi="Times New Roman" w:cs="Times New Roman"/>
          </w:rPr>
          <w:instrText xml:space="preserve"> PAGE   \* MERGEFORMAT </w:instrText>
        </w:r>
        <w:r w:rsidRPr="00E07558">
          <w:rPr>
            <w:rFonts w:ascii="Times New Roman" w:hAnsi="Times New Roman" w:cs="Times New Roman"/>
          </w:rPr>
          <w:fldChar w:fldCharType="separate"/>
        </w:r>
        <w:r w:rsidRPr="00E07558">
          <w:rPr>
            <w:rFonts w:ascii="Times New Roman" w:hAnsi="Times New Roman" w:cs="Times New Roman"/>
            <w:noProof/>
          </w:rPr>
          <w:t>2</w:t>
        </w:r>
        <w:r w:rsidRPr="00E07558">
          <w:rPr>
            <w:rFonts w:ascii="Times New Roman" w:hAnsi="Times New Roman" w:cs="Times New Roman"/>
            <w:noProof/>
          </w:rPr>
          <w:fldChar w:fldCharType="end"/>
        </w:r>
      </w:p>
    </w:sdtContent>
  </w:sdt>
  <w:p w14:paraId="33E3BA74" w14:textId="77777777" w:rsidR="00E07558" w:rsidRDefault="00E0755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210114" w14:textId="345BD798" w:rsidR="00E07558" w:rsidRPr="00E07558" w:rsidRDefault="00E07558" w:rsidP="00E07558">
    <w:pPr>
      <w:pStyle w:val="ListBullet"/>
      <w:numPr>
        <w:ilvl w:val="0"/>
        <w:numId w:val="0"/>
      </w:numPr>
      <w:ind w:left="360" w:hanging="360"/>
      <w:jc w:val="right"/>
      <w:rPr>
        <w:rFonts w:ascii="Times New Roman" w:hAnsi="Times New Roman" w:cs="Times New Roman"/>
      </w:rPr>
    </w:pPr>
    <w:r w:rsidRPr="00E07558">
      <w:rPr>
        <w:rFonts w:ascii="Times New Roman" w:hAnsi="Times New Roman" w:cs="Times New Roman"/>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1878176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52E708A"/>
    <w:multiLevelType w:val="hybridMultilevel"/>
    <w:tmpl w:val="352E7FB8"/>
    <w:lvl w:ilvl="0" w:tplc="734A4D92">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 w15:restartNumberingAfterBreak="0">
    <w:nsid w:val="44152353"/>
    <w:multiLevelType w:val="hybridMultilevel"/>
    <w:tmpl w:val="327E5DE6"/>
    <w:lvl w:ilvl="0" w:tplc="CDCE0190">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02410F8"/>
    <w:multiLevelType w:val="hybridMultilevel"/>
    <w:tmpl w:val="8C96F6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17397498">
    <w:abstractNumId w:val="3"/>
  </w:num>
  <w:num w:numId="2" w16cid:durableId="1214317296">
    <w:abstractNumId w:val="1"/>
  </w:num>
  <w:num w:numId="3" w16cid:durableId="1434740599">
    <w:abstractNumId w:val="2"/>
  </w:num>
  <w:num w:numId="4" w16cid:durableId="17809465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3D1D"/>
    <w:rsid w:val="000009AF"/>
    <w:rsid w:val="00012D28"/>
    <w:rsid w:val="00016C89"/>
    <w:rsid w:val="00037E90"/>
    <w:rsid w:val="00046E9C"/>
    <w:rsid w:val="00063FFF"/>
    <w:rsid w:val="00066EE9"/>
    <w:rsid w:val="000676C4"/>
    <w:rsid w:val="000805FB"/>
    <w:rsid w:val="000C0628"/>
    <w:rsid w:val="000D359F"/>
    <w:rsid w:val="000E27A3"/>
    <w:rsid w:val="000F0A24"/>
    <w:rsid w:val="00111243"/>
    <w:rsid w:val="00143155"/>
    <w:rsid w:val="001432C0"/>
    <w:rsid w:val="00150AA9"/>
    <w:rsid w:val="00182050"/>
    <w:rsid w:val="00190260"/>
    <w:rsid w:val="001A5158"/>
    <w:rsid w:val="001B1A4E"/>
    <w:rsid w:val="001B75B4"/>
    <w:rsid w:val="001D1F8C"/>
    <w:rsid w:val="001E3DDE"/>
    <w:rsid w:val="001E5FBE"/>
    <w:rsid w:val="001F0D2D"/>
    <w:rsid w:val="001F2FD6"/>
    <w:rsid w:val="001F427E"/>
    <w:rsid w:val="00211040"/>
    <w:rsid w:val="00221E30"/>
    <w:rsid w:val="00234642"/>
    <w:rsid w:val="002408CD"/>
    <w:rsid w:val="00252637"/>
    <w:rsid w:val="0025733B"/>
    <w:rsid w:val="00263D41"/>
    <w:rsid w:val="002A66BB"/>
    <w:rsid w:val="002B2B23"/>
    <w:rsid w:val="0031680F"/>
    <w:rsid w:val="003368AE"/>
    <w:rsid w:val="00336A5F"/>
    <w:rsid w:val="00381E38"/>
    <w:rsid w:val="00381EF4"/>
    <w:rsid w:val="00392446"/>
    <w:rsid w:val="003B30E2"/>
    <w:rsid w:val="003B4AB1"/>
    <w:rsid w:val="003F6093"/>
    <w:rsid w:val="00410592"/>
    <w:rsid w:val="00443D1D"/>
    <w:rsid w:val="004446BE"/>
    <w:rsid w:val="00495D37"/>
    <w:rsid w:val="004A312B"/>
    <w:rsid w:val="004C0B1C"/>
    <w:rsid w:val="004C45B5"/>
    <w:rsid w:val="004E4BB6"/>
    <w:rsid w:val="004F1A57"/>
    <w:rsid w:val="00503D5D"/>
    <w:rsid w:val="005041DD"/>
    <w:rsid w:val="00504EA0"/>
    <w:rsid w:val="00525044"/>
    <w:rsid w:val="00534B7E"/>
    <w:rsid w:val="00537275"/>
    <w:rsid w:val="005906F4"/>
    <w:rsid w:val="005A2B7E"/>
    <w:rsid w:val="005A308F"/>
    <w:rsid w:val="005B4078"/>
    <w:rsid w:val="005C1154"/>
    <w:rsid w:val="00605AE2"/>
    <w:rsid w:val="00627744"/>
    <w:rsid w:val="00642FD1"/>
    <w:rsid w:val="0064638D"/>
    <w:rsid w:val="006779F1"/>
    <w:rsid w:val="0069002E"/>
    <w:rsid w:val="006A30BE"/>
    <w:rsid w:val="006B4A73"/>
    <w:rsid w:val="006C32F1"/>
    <w:rsid w:val="006D30A3"/>
    <w:rsid w:val="006D3CB8"/>
    <w:rsid w:val="006E5614"/>
    <w:rsid w:val="006E5C7F"/>
    <w:rsid w:val="006E5EA7"/>
    <w:rsid w:val="00702F64"/>
    <w:rsid w:val="007219DC"/>
    <w:rsid w:val="0073687E"/>
    <w:rsid w:val="00751261"/>
    <w:rsid w:val="00770C3F"/>
    <w:rsid w:val="00783873"/>
    <w:rsid w:val="007A65DD"/>
    <w:rsid w:val="007B33E4"/>
    <w:rsid w:val="007D03F5"/>
    <w:rsid w:val="007D3F44"/>
    <w:rsid w:val="007D5055"/>
    <w:rsid w:val="007F00DF"/>
    <w:rsid w:val="007F7340"/>
    <w:rsid w:val="008074BE"/>
    <w:rsid w:val="00812340"/>
    <w:rsid w:val="00813F80"/>
    <w:rsid w:val="008230AA"/>
    <w:rsid w:val="00872E47"/>
    <w:rsid w:val="00876865"/>
    <w:rsid w:val="008A2065"/>
    <w:rsid w:val="008B644B"/>
    <w:rsid w:val="008B764B"/>
    <w:rsid w:val="008F0012"/>
    <w:rsid w:val="008F1166"/>
    <w:rsid w:val="008F1EA7"/>
    <w:rsid w:val="008F43B7"/>
    <w:rsid w:val="008F5562"/>
    <w:rsid w:val="008F5D64"/>
    <w:rsid w:val="009152D7"/>
    <w:rsid w:val="00916E63"/>
    <w:rsid w:val="00921246"/>
    <w:rsid w:val="0093408F"/>
    <w:rsid w:val="00952CD8"/>
    <w:rsid w:val="009A4E1B"/>
    <w:rsid w:val="009A7F15"/>
    <w:rsid w:val="009B6CE6"/>
    <w:rsid w:val="009C2434"/>
    <w:rsid w:val="009E325E"/>
    <w:rsid w:val="009E447B"/>
    <w:rsid w:val="009F1508"/>
    <w:rsid w:val="00A064A1"/>
    <w:rsid w:val="00A10F07"/>
    <w:rsid w:val="00A22670"/>
    <w:rsid w:val="00A2286D"/>
    <w:rsid w:val="00A26A0D"/>
    <w:rsid w:val="00A329BD"/>
    <w:rsid w:val="00A40C81"/>
    <w:rsid w:val="00A40F5B"/>
    <w:rsid w:val="00A65B71"/>
    <w:rsid w:val="00A779DC"/>
    <w:rsid w:val="00AB4166"/>
    <w:rsid w:val="00AC0DB7"/>
    <w:rsid w:val="00AD2BFC"/>
    <w:rsid w:val="00AE5886"/>
    <w:rsid w:val="00AE79D7"/>
    <w:rsid w:val="00B00811"/>
    <w:rsid w:val="00B13249"/>
    <w:rsid w:val="00B27D0F"/>
    <w:rsid w:val="00B53A35"/>
    <w:rsid w:val="00B5633E"/>
    <w:rsid w:val="00B74450"/>
    <w:rsid w:val="00B7782F"/>
    <w:rsid w:val="00BB11CA"/>
    <w:rsid w:val="00BC3FDD"/>
    <w:rsid w:val="00BE2E42"/>
    <w:rsid w:val="00BF38AF"/>
    <w:rsid w:val="00C02C33"/>
    <w:rsid w:val="00C202BE"/>
    <w:rsid w:val="00C311D6"/>
    <w:rsid w:val="00C42D3C"/>
    <w:rsid w:val="00C6244C"/>
    <w:rsid w:val="00C66E52"/>
    <w:rsid w:val="00C81975"/>
    <w:rsid w:val="00C90282"/>
    <w:rsid w:val="00CA0EC8"/>
    <w:rsid w:val="00CA6496"/>
    <w:rsid w:val="00CB7F5D"/>
    <w:rsid w:val="00CD58E6"/>
    <w:rsid w:val="00CE1F29"/>
    <w:rsid w:val="00CF3561"/>
    <w:rsid w:val="00D00867"/>
    <w:rsid w:val="00D04661"/>
    <w:rsid w:val="00D121D7"/>
    <w:rsid w:val="00D5221F"/>
    <w:rsid w:val="00D65669"/>
    <w:rsid w:val="00D70EDF"/>
    <w:rsid w:val="00D873D5"/>
    <w:rsid w:val="00DC5984"/>
    <w:rsid w:val="00DE1A25"/>
    <w:rsid w:val="00E03843"/>
    <w:rsid w:val="00E07558"/>
    <w:rsid w:val="00E35D18"/>
    <w:rsid w:val="00E4392B"/>
    <w:rsid w:val="00E54592"/>
    <w:rsid w:val="00E85B1A"/>
    <w:rsid w:val="00E905AB"/>
    <w:rsid w:val="00E9271D"/>
    <w:rsid w:val="00EC61AE"/>
    <w:rsid w:val="00EF6731"/>
    <w:rsid w:val="00F02E90"/>
    <w:rsid w:val="00F06AD2"/>
    <w:rsid w:val="00F16EA7"/>
    <w:rsid w:val="00F30091"/>
    <w:rsid w:val="00F36FB4"/>
    <w:rsid w:val="00F6500A"/>
    <w:rsid w:val="00F65866"/>
    <w:rsid w:val="00F92E89"/>
    <w:rsid w:val="00FB429D"/>
    <w:rsid w:val="00FB5F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3D961"/>
  <w15:docId w15:val="{9442337B-7C40-4BA7-B1B8-E0D79D9CC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43D1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503D5D"/>
    <w:pPr>
      <w:ind w:left="720"/>
      <w:contextualSpacing/>
    </w:pPr>
  </w:style>
  <w:style w:type="paragraph" w:styleId="Header">
    <w:name w:val="header"/>
    <w:basedOn w:val="Normal"/>
    <w:link w:val="HeaderChar"/>
    <w:uiPriority w:val="99"/>
    <w:unhideWhenUsed/>
    <w:rsid w:val="006277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7744"/>
  </w:style>
  <w:style w:type="paragraph" w:styleId="Footer">
    <w:name w:val="footer"/>
    <w:basedOn w:val="Normal"/>
    <w:link w:val="FooterChar"/>
    <w:uiPriority w:val="99"/>
    <w:unhideWhenUsed/>
    <w:rsid w:val="006277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7744"/>
  </w:style>
  <w:style w:type="paragraph" w:styleId="Revision">
    <w:name w:val="Revision"/>
    <w:hidden/>
    <w:uiPriority w:val="99"/>
    <w:semiHidden/>
    <w:rsid w:val="00627744"/>
    <w:pPr>
      <w:spacing w:after="0" w:line="240" w:lineRule="auto"/>
    </w:pPr>
  </w:style>
  <w:style w:type="character" w:styleId="Emphasis">
    <w:name w:val="Emphasis"/>
    <w:basedOn w:val="DefaultParagraphFont"/>
    <w:uiPriority w:val="20"/>
    <w:qFormat/>
    <w:rsid w:val="001F427E"/>
    <w:rPr>
      <w:i/>
      <w:iCs/>
    </w:rPr>
  </w:style>
  <w:style w:type="character" w:styleId="Hyperlink">
    <w:name w:val="Hyperlink"/>
    <w:basedOn w:val="DefaultParagraphFont"/>
    <w:uiPriority w:val="99"/>
    <w:unhideWhenUsed/>
    <w:rsid w:val="008F0012"/>
    <w:rPr>
      <w:color w:val="0000FF" w:themeColor="hyperlink"/>
      <w:u w:val="single"/>
    </w:rPr>
  </w:style>
  <w:style w:type="character" w:styleId="UnresolvedMention">
    <w:name w:val="Unresolved Mention"/>
    <w:basedOn w:val="DefaultParagraphFont"/>
    <w:uiPriority w:val="99"/>
    <w:semiHidden/>
    <w:unhideWhenUsed/>
    <w:rsid w:val="008F0012"/>
    <w:rPr>
      <w:color w:val="605E5C"/>
      <w:shd w:val="clear" w:color="auto" w:fill="E1DFDD"/>
    </w:rPr>
  </w:style>
  <w:style w:type="character" w:customStyle="1" w:styleId="hgkelc">
    <w:name w:val="hgkelc"/>
    <w:basedOn w:val="DefaultParagraphFont"/>
    <w:rsid w:val="00525044"/>
  </w:style>
  <w:style w:type="paragraph" w:styleId="ListBullet">
    <w:name w:val="List Bullet"/>
    <w:basedOn w:val="Normal"/>
    <w:uiPriority w:val="99"/>
    <w:unhideWhenUsed/>
    <w:rsid w:val="00E07558"/>
    <w:pPr>
      <w:numPr>
        <w:numId w:val="4"/>
      </w:numPr>
      <w:contextualSpacing/>
    </w:pPr>
  </w:style>
  <w:style w:type="character" w:styleId="PlaceholderText">
    <w:name w:val="Placeholder Text"/>
    <w:basedOn w:val="DefaultParagraphFont"/>
    <w:uiPriority w:val="99"/>
    <w:semiHidden/>
    <w:rsid w:val="008F43B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672505">
      <w:bodyDiv w:val="1"/>
      <w:marLeft w:val="0"/>
      <w:marRight w:val="0"/>
      <w:marTop w:val="0"/>
      <w:marBottom w:val="0"/>
      <w:divBdr>
        <w:top w:val="none" w:sz="0" w:space="0" w:color="auto"/>
        <w:left w:val="none" w:sz="0" w:space="0" w:color="auto"/>
        <w:bottom w:val="none" w:sz="0" w:space="0" w:color="auto"/>
        <w:right w:val="none" w:sz="0" w:space="0" w:color="auto"/>
      </w:divBdr>
    </w:div>
    <w:div w:id="252668049">
      <w:bodyDiv w:val="1"/>
      <w:marLeft w:val="0"/>
      <w:marRight w:val="0"/>
      <w:marTop w:val="0"/>
      <w:marBottom w:val="0"/>
      <w:divBdr>
        <w:top w:val="none" w:sz="0" w:space="0" w:color="auto"/>
        <w:left w:val="none" w:sz="0" w:space="0" w:color="auto"/>
        <w:bottom w:val="none" w:sz="0" w:space="0" w:color="auto"/>
        <w:right w:val="none" w:sz="0" w:space="0" w:color="auto"/>
      </w:divBdr>
    </w:div>
    <w:div w:id="276373636">
      <w:bodyDiv w:val="1"/>
      <w:marLeft w:val="0"/>
      <w:marRight w:val="0"/>
      <w:marTop w:val="0"/>
      <w:marBottom w:val="0"/>
      <w:divBdr>
        <w:top w:val="none" w:sz="0" w:space="0" w:color="auto"/>
        <w:left w:val="none" w:sz="0" w:space="0" w:color="auto"/>
        <w:bottom w:val="none" w:sz="0" w:space="0" w:color="auto"/>
        <w:right w:val="none" w:sz="0" w:space="0" w:color="auto"/>
      </w:divBdr>
    </w:div>
    <w:div w:id="546531179">
      <w:bodyDiv w:val="1"/>
      <w:marLeft w:val="0"/>
      <w:marRight w:val="0"/>
      <w:marTop w:val="0"/>
      <w:marBottom w:val="0"/>
      <w:divBdr>
        <w:top w:val="none" w:sz="0" w:space="0" w:color="auto"/>
        <w:left w:val="none" w:sz="0" w:space="0" w:color="auto"/>
        <w:bottom w:val="none" w:sz="0" w:space="0" w:color="auto"/>
        <w:right w:val="none" w:sz="0" w:space="0" w:color="auto"/>
      </w:divBdr>
    </w:div>
    <w:div w:id="553467532">
      <w:bodyDiv w:val="1"/>
      <w:marLeft w:val="0"/>
      <w:marRight w:val="0"/>
      <w:marTop w:val="0"/>
      <w:marBottom w:val="0"/>
      <w:divBdr>
        <w:top w:val="none" w:sz="0" w:space="0" w:color="auto"/>
        <w:left w:val="none" w:sz="0" w:space="0" w:color="auto"/>
        <w:bottom w:val="none" w:sz="0" w:space="0" w:color="auto"/>
        <w:right w:val="none" w:sz="0" w:space="0" w:color="auto"/>
      </w:divBdr>
    </w:div>
    <w:div w:id="680858542">
      <w:bodyDiv w:val="1"/>
      <w:marLeft w:val="0"/>
      <w:marRight w:val="0"/>
      <w:marTop w:val="0"/>
      <w:marBottom w:val="0"/>
      <w:divBdr>
        <w:top w:val="none" w:sz="0" w:space="0" w:color="auto"/>
        <w:left w:val="none" w:sz="0" w:space="0" w:color="auto"/>
        <w:bottom w:val="none" w:sz="0" w:space="0" w:color="auto"/>
        <w:right w:val="none" w:sz="0" w:space="0" w:color="auto"/>
      </w:divBdr>
    </w:div>
    <w:div w:id="724060240">
      <w:bodyDiv w:val="1"/>
      <w:marLeft w:val="0"/>
      <w:marRight w:val="0"/>
      <w:marTop w:val="0"/>
      <w:marBottom w:val="0"/>
      <w:divBdr>
        <w:top w:val="none" w:sz="0" w:space="0" w:color="auto"/>
        <w:left w:val="none" w:sz="0" w:space="0" w:color="auto"/>
        <w:bottom w:val="none" w:sz="0" w:space="0" w:color="auto"/>
        <w:right w:val="none" w:sz="0" w:space="0" w:color="auto"/>
      </w:divBdr>
      <w:divsChild>
        <w:div w:id="92819910">
          <w:marLeft w:val="0"/>
          <w:marRight w:val="0"/>
          <w:marTop w:val="0"/>
          <w:marBottom w:val="0"/>
          <w:divBdr>
            <w:top w:val="single" w:sz="6" w:space="9" w:color="CCCCCC"/>
            <w:left w:val="none" w:sz="0" w:space="9" w:color="auto"/>
            <w:bottom w:val="none" w:sz="0" w:space="9" w:color="auto"/>
            <w:right w:val="none" w:sz="0" w:space="9" w:color="auto"/>
          </w:divBdr>
          <w:divsChild>
            <w:div w:id="1565025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656645">
      <w:bodyDiv w:val="1"/>
      <w:marLeft w:val="0"/>
      <w:marRight w:val="0"/>
      <w:marTop w:val="0"/>
      <w:marBottom w:val="0"/>
      <w:divBdr>
        <w:top w:val="none" w:sz="0" w:space="0" w:color="auto"/>
        <w:left w:val="none" w:sz="0" w:space="0" w:color="auto"/>
        <w:bottom w:val="none" w:sz="0" w:space="0" w:color="auto"/>
        <w:right w:val="none" w:sz="0" w:space="0" w:color="auto"/>
      </w:divBdr>
    </w:div>
    <w:div w:id="931471238">
      <w:bodyDiv w:val="1"/>
      <w:marLeft w:val="0"/>
      <w:marRight w:val="0"/>
      <w:marTop w:val="0"/>
      <w:marBottom w:val="0"/>
      <w:divBdr>
        <w:top w:val="none" w:sz="0" w:space="0" w:color="auto"/>
        <w:left w:val="none" w:sz="0" w:space="0" w:color="auto"/>
        <w:bottom w:val="none" w:sz="0" w:space="0" w:color="auto"/>
        <w:right w:val="none" w:sz="0" w:space="0" w:color="auto"/>
      </w:divBdr>
      <w:divsChild>
        <w:div w:id="1130896824">
          <w:marLeft w:val="0"/>
          <w:marRight w:val="0"/>
          <w:marTop w:val="0"/>
          <w:marBottom w:val="0"/>
          <w:divBdr>
            <w:top w:val="single" w:sz="6" w:space="9" w:color="CCCCCC"/>
            <w:left w:val="none" w:sz="0" w:space="9" w:color="auto"/>
            <w:bottom w:val="none" w:sz="0" w:space="9" w:color="auto"/>
            <w:right w:val="none" w:sz="0" w:space="9" w:color="auto"/>
          </w:divBdr>
          <w:divsChild>
            <w:div w:id="174610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946087">
      <w:bodyDiv w:val="1"/>
      <w:marLeft w:val="0"/>
      <w:marRight w:val="0"/>
      <w:marTop w:val="0"/>
      <w:marBottom w:val="0"/>
      <w:divBdr>
        <w:top w:val="none" w:sz="0" w:space="0" w:color="auto"/>
        <w:left w:val="none" w:sz="0" w:space="0" w:color="auto"/>
        <w:bottom w:val="none" w:sz="0" w:space="0" w:color="auto"/>
        <w:right w:val="none" w:sz="0" w:space="0" w:color="auto"/>
      </w:divBdr>
      <w:divsChild>
        <w:div w:id="1243639931">
          <w:marLeft w:val="0"/>
          <w:marRight w:val="0"/>
          <w:marTop w:val="0"/>
          <w:marBottom w:val="0"/>
          <w:divBdr>
            <w:top w:val="single" w:sz="6" w:space="9" w:color="CCCCCC"/>
            <w:left w:val="none" w:sz="0" w:space="9" w:color="auto"/>
            <w:bottom w:val="none" w:sz="0" w:space="9" w:color="auto"/>
            <w:right w:val="none" w:sz="0" w:space="9" w:color="auto"/>
          </w:divBdr>
          <w:divsChild>
            <w:div w:id="1549758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620010">
      <w:bodyDiv w:val="1"/>
      <w:marLeft w:val="0"/>
      <w:marRight w:val="0"/>
      <w:marTop w:val="0"/>
      <w:marBottom w:val="0"/>
      <w:divBdr>
        <w:top w:val="none" w:sz="0" w:space="0" w:color="auto"/>
        <w:left w:val="none" w:sz="0" w:space="0" w:color="auto"/>
        <w:bottom w:val="none" w:sz="0" w:space="0" w:color="auto"/>
        <w:right w:val="none" w:sz="0" w:space="0" w:color="auto"/>
      </w:divBdr>
      <w:divsChild>
        <w:div w:id="559900047">
          <w:marLeft w:val="0"/>
          <w:marRight w:val="0"/>
          <w:marTop w:val="0"/>
          <w:marBottom w:val="0"/>
          <w:divBdr>
            <w:top w:val="none" w:sz="0" w:space="0" w:color="auto"/>
            <w:left w:val="none" w:sz="0" w:space="0" w:color="auto"/>
            <w:bottom w:val="none" w:sz="0" w:space="0" w:color="auto"/>
            <w:right w:val="none" w:sz="0" w:space="0" w:color="auto"/>
          </w:divBdr>
        </w:div>
      </w:divsChild>
    </w:div>
    <w:div w:id="1198271771">
      <w:bodyDiv w:val="1"/>
      <w:marLeft w:val="0"/>
      <w:marRight w:val="0"/>
      <w:marTop w:val="0"/>
      <w:marBottom w:val="0"/>
      <w:divBdr>
        <w:top w:val="none" w:sz="0" w:space="0" w:color="auto"/>
        <w:left w:val="none" w:sz="0" w:space="0" w:color="auto"/>
        <w:bottom w:val="none" w:sz="0" w:space="0" w:color="auto"/>
        <w:right w:val="none" w:sz="0" w:space="0" w:color="auto"/>
      </w:divBdr>
    </w:div>
    <w:div w:id="1237126356">
      <w:bodyDiv w:val="1"/>
      <w:marLeft w:val="0"/>
      <w:marRight w:val="0"/>
      <w:marTop w:val="0"/>
      <w:marBottom w:val="0"/>
      <w:divBdr>
        <w:top w:val="none" w:sz="0" w:space="0" w:color="auto"/>
        <w:left w:val="none" w:sz="0" w:space="0" w:color="auto"/>
        <w:bottom w:val="none" w:sz="0" w:space="0" w:color="auto"/>
        <w:right w:val="none" w:sz="0" w:space="0" w:color="auto"/>
      </w:divBdr>
    </w:div>
    <w:div w:id="1265503865">
      <w:bodyDiv w:val="1"/>
      <w:marLeft w:val="0"/>
      <w:marRight w:val="0"/>
      <w:marTop w:val="0"/>
      <w:marBottom w:val="0"/>
      <w:divBdr>
        <w:top w:val="none" w:sz="0" w:space="0" w:color="auto"/>
        <w:left w:val="none" w:sz="0" w:space="0" w:color="auto"/>
        <w:bottom w:val="none" w:sz="0" w:space="0" w:color="auto"/>
        <w:right w:val="none" w:sz="0" w:space="0" w:color="auto"/>
      </w:divBdr>
    </w:div>
    <w:div w:id="1275290912">
      <w:bodyDiv w:val="1"/>
      <w:marLeft w:val="0"/>
      <w:marRight w:val="0"/>
      <w:marTop w:val="0"/>
      <w:marBottom w:val="0"/>
      <w:divBdr>
        <w:top w:val="none" w:sz="0" w:space="0" w:color="auto"/>
        <w:left w:val="none" w:sz="0" w:space="0" w:color="auto"/>
        <w:bottom w:val="none" w:sz="0" w:space="0" w:color="auto"/>
        <w:right w:val="none" w:sz="0" w:space="0" w:color="auto"/>
      </w:divBdr>
    </w:div>
    <w:div w:id="1347094660">
      <w:bodyDiv w:val="1"/>
      <w:marLeft w:val="0"/>
      <w:marRight w:val="0"/>
      <w:marTop w:val="0"/>
      <w:marBottom w:val="0"/>
      <w:divBdr>
        <w:top w:val="none" w:sz="0" w:space="0" w:color="auto"/>
        <w:left w:val="none" w:sz="0" w:space="0" w:color="auto"/>
        <w:bottom w:val="none" w:sz="0" w:space="0" w:color="auto"/>
        <w:right w:val="none" w:sz="0" w:space="0" w:color="auto"/>
      </w:divBdr>
    </w:div>
    <w:div w:id="1468283631">
      <w:bodyDiv w:val="1"/>
      <w:marLeft w:val="0"/>
      <w:marRight w:val="0"/>
      <w:marTop w:val="0"/>
      <w:marBottom w:val="0"/>
      <w:divBdr>
        <w:top w:val="none" w:sz="0" w:space="0" w:color="auto"/>
        <w:left w:val="none" w:sz="0" w:space="0" w:color="auto"/>
        <w:bottom w:val="none" w:sz="0" w:space="0" w:color="auto"/>
        <w:right w:val="none" w:sz="0" w:space="0" w:color="auto"/>
      </w:divBdr>
      <w:divsChild>
        <w:div w:id="483471766">
          <w:marLeft w:val="0"/>
          <w:marRight w:val="0"/>
          <w:marTop w:val="0"/>
          <w:marBottom w:val="0"/>
          <w:divBdr>
            <w:top w:val="single" w:sz="6" w:space="9" w:color="CCCCCC"/>
            <w:left w:val="none" w:sz="0" w:space="9" w:color="auto"/>
            <w:bottom w:val="none" w:sz="0" w:space="9" w:color="auto"/>
            <w:right w:val="none" w:sz="0" w:space="9" w:color="auto"/>
          </w:divBdr>
          <w:divsChild>
            <w:div w:id="71257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487327">
      <w:bodyDiv w:val="1"/>
      <w:marLeft w:val="0"/>
      <w:marRight w:val="0"/>
      <w:marTop w:val="0"/>
      <w:marBottom w:val="0"/>
      <w:divBdr>
        <w:top w:val="none" w:sz="0" w:space="0" w:color="auto"/>
        <w:left w:val="none" w:sz="0" w:space="0" w:color="auto"/>
        <w:bottom w:val="none" w:sz="0" w:space="0" w:color="auto"/>
        <w:right w:val="none" w:sz="0" w:space="0" w:color="auto"/>
      </w:divBdr>
      <w:divsChild>
        <w:div w:id="1246769615">
          <w:marLeft w:val="0"/>
          <w:marRight w:val="0"/>
          <w:marTop w:val="0"/>
          <w:marBottom w:val="0"/>
          <w:divBdr>
            <w:top w:val="none" w:sz="0" w:space="0" w:color="auto"/>
            <w:left w:val="none" w:sz="0" w:space="0" w:color="auto"/>
            <w:bottom w:val="none" w:sz="0" w:space="0" w:color="auto"/>
            <w:right w:val="none" w:sz="0" w:space="0" w:color="auto"/>
          </w:divBdr>
        </w:div>
      </w:divsChild>
    </w:div>
    <w:div w:id="1532494161">
      <w:bodyDiv w:val="1"/>
      <w:marLeft w:val="0"/>
      <w:marRight w:val="0"/>
      <w:marTop w:val="0"/>
      <w:marBottom w:val="0"/>
      <w:divBdr>
        <w:top w:val="none" w:sz="0" w:space="0" w:color="auto"/>
        <w:left w:val="none" w:sz="0" w:space="0" w:color="auto"/>
        <w:bottom w:val="none" w:sz="0" w:space="0" w:color="auto"/>
        <w:right w:val="none" w:sz="0" w:space="0" w:color="auto"/>
      </w:divBdr>
      <w:divsChild>
        <w:div w:id="1701978180">
          <w:marLeft w:val="0"/>
          <w:marRight w:val="0"/>
          <w:marTop w:val="0"/>
          <w:marBottom w:val="0"/>
          <w:divBdr>
            <w:top w:val="single" w:sz="6" w:space="9" w:color="CCCCCC"/>
            <w:left w:val="none" w:sz="0" w:space="9" w:color="auto"/>
            <w:bottom w:val="none" w:sz="0" w:space="9" w:color="auto"/>
            <w:right w:val="none" w:sz="0" w:space="9" w:color="auto"/>
          </w:divBdr>
          <w:divsChild>
            <w:div w:id="1349867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935635">
      <w:bodyDiv w:val="1"/>
      <w:marLeft w:val="0"/>
      <w:marRight w:val="0"/>
      <w:marTop w:val="0"/>
      <w:marBottom w:val="0"/>
      <w:divBdr>
        <w:top w:val="none" w:sz="0" w:space="0" w:color="auto"/>
        <w:left w:val="none" w:sz="0" w:space="0" w:color="auto"/>
        <w:bottom w:val="none" w:sz="0" w:space="0" w:color="auto"/>
        <w:right w:val="none" w:sz="0" w:space="0" w:color="auto"/>
      </w:divBdr>
      <w:divsChild>
        <w:div w:id="752700604">
          <w:marLeft w:val="0"/>
          <w:marRight w:val="0"/>
          <w:marTop w:val="0"/>
          <w:marBottom w:val="0"/>
          <w:divBdr>
            <w:top w:val="none" w:sz="0" w:space="0" w:color="auto"/>
            <w:left w:val="none" w:sz="0" w:space="0" w:color="auto"/>
            <w:bottom w:val="none" w:sz="0" w:space="0" w:color="auto"/>
            <w:right w:val="none" w:sz="0" w:space="0" w:color="auto"/>
          </w:divBdr>
        </w:div>
      </w:divsChild>
    </w:div>
    <w:div w:id="1738700250">
      <w:bodyDiv w:val="1"/>
      <w:marLeft w:val="0"/>
      <w:marRight w:val="0"/>
      <w:marTop w:val="0"/>
      <w:marBottom w:val="0"/>
      <w:divBdr>
        <w:top w:val="none" w:sz="0" w:space="0" w:color="auto"/>
        <w:left w:val="none" w:sz="0" w:space="0" w:color="auto"/>
        <w:bottom w:val="none" w:sz="0" w:space="0" w:color="auto"/>
        <w:right w:val="none" w:sz="0" w:space="0" w:color="auto"/>
      </w:divBdr>
    </w:div>
    <w:div w:id="1747189892">
      <w:bodyDiv w:val="1"/>
      <w:marLeft w:val="0"/>
      <w:marRight w:val="0"/>
      <w:marTop w:val="0"/>
      <w:marBottom w:val="0"/>
      <w:divBdr>
        <w:top w:val="none" w:sz="0" w:space="0" w:color="auto"/>
        <w:left w:val="none" w:sz="0" w:space="0" w:color="auto"/>
        <w:bottom w:val="none" w:sz="0" w:space="0" w:color="auto"/>
        <w:right w:val="none" w:sz="0" w:space="0" w:color="auto"/>
      </w:divBdr>
      <w:divsChild>
        <w:div w:id="819734133">
          <w:marLeft w:val="0"/>
          <w:marRight w:val="0"/>
          <w:marTop w:val="0"/>
          <w:marBottom w:val="0"/>
          <w:divBdr>
            <w:top w:val="single" w:sz="6" w:space="9" w:color="CCCCCC"/>
            <w:left w:val="none" w:sz="0" w:space="9" w:color="auto"/>
            <w:bottom w:val="none" w:sz="0" w:space="9" w:color="auto"/>
            <w:right w:val="none" w:sz="0" w:space="9" w:color="auto"/>
          </w:divBdr>
          <w:divsChild>
            <w:div w:id="1968193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445740">
      <w:bodyDiv w:val="1"/>
      <w:marLeft w:val="0"/>
      <w:marRight w:val="0"/>
      <w:marTop w:val="0"/>
      <w:marBottom w:val="0"/>
      <w:divBdr>
        <w:top w:val="none" w:sz="0" w:space="0" w:color="auto"/>
        <w:left w:val="none" w:sz="0" w:space="0" w:color="auto"/>
        <w:bottom w:val="none" w:sz="0" w:space="0" w:color="auto"/>
        <w:right w:val="none" w:sz="0" w:space="0" w:color="auto"/>
      </w:divBdr>
      <w:divsChild>
        <w:div w:id="169373720">
          <w:marLeft w:val="0"/>
          <w:marRight w:val="0"/>
          <w:marTop w:val="0"/>
          <w:marBottom w:val="0"/>
          <w:divBdr>
            <w:top w:val="single" w:sz="6" w:space="9" w:color="CCCCCC"/>
            <w:left w:val="none" w:sz="0" w:space="9" w:color="auto"/>
            <w:bottom w:val="none" w:sz="0" w:space="9" w:color="auto"/>
            <w:right w:val="none" w:sz="0" w:space="9" w:color="auto"/>
          </w:divBdr>
          <w:divsChild>
            <w:div w:id="773593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091316">
      <w:bodyDiv w:val="1"/>
      <w:marLeft w:val="0"/>
      <w:marRight w:val="0"/>
      <w:marTop w:val="0"/>
      <w:marBottom w:val="0"/>
      <w:divBdr>
        <w:top w:val="none" w:sz="0" w:space="0" w:color="auto"/>
        <w:left w:val="none" w:sz="0" w:space="0" w:color="auto"/>
        <w:bottom w:val="none" w:sz="0" w:space="0" w:color="auto"/>
        <w:right w:val="none" w:sz="0" w:space="0" w:color="auto"/>
      </w:divBdr>
    </w:div>
    <w:div w:id="1887374924">
      <w:bodyDiv w:val="1"/>
      <w:marLeft w:val="0"/>
      <w:marRight w:val="0"/>
      <w:marTop w:val="0"/>
      <w:marBottom w:val="0"/>
      <w:divBdr>
        <w:top w:val="none" w:sz="0" w:space="0" w:color="auto"/>
        <w:left w:val="none" w:sz="0" w:space="0" w:color="auto"/>
        <w:bottom w:val="none" w:sz="0" w:space="0" w:color="auto"/>
        <w:right w:val="none" w:sz="0" w:space="0" w:color="auto"/>
      </w:divBdr>
      <w:divsChild>
        <w:div w:id="591089102">
          <w:marLeft w:val="0"/>
          <w:marRight w:val="0"/>
          <w:marTop w:val="0"/>
          <w:marBottom w:val="0"/>
          <w:divBdr>
            <w:top w:val="single" w:sz="6" w:space="9" w:color="CCCCCC"/>
            <w:left w:val="none" w:sz="0" w:space="9" w:color="auto"/>
            <w:bottom w:val="none" w:sz="0" w:space="9" w:color="auto"/>
            <w:right w:val="none" w:sz="0" w:space="9" w:color="auto"/>
          </w:divBdr>
          <w:divsChild>
            <w:div w:id="121196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265520">
      <w:bodyDiv w:val="1"/>
      <w:marLeft w:val="0"/>
      <w:marRight w:val="0"/>
      <w:marTop w:val="0"/>
      <w:marBottom w:val="0"/>
      <w:divBdr>
        <w:top w:val="none" w:sz="0" w:space="0" w:color="auto"/>
        <w:left w:val="none" w:sz="0" w:space="0" w:color="auto"/>
        <w:bottom w:val="none" w:sz="0" w:space="0" w:color="auto"/>
        <w:right w:val="none" w:sz="0" w:space="0" w:color="auto"/>
      </w:divBdr>
    </w:div>
    <w:div w:id="1960069013">
      <w:bodyDiv w:val="1"/>
      <w:marLeft w:val="0"/>
      <w:marRight w:val="0"/>
      <w:marTop w:val="0"/>
      <w:marBottom w:val="0"/>
      <w:divBdr>
        <w:top w:val="none" w:sz="0" w:space="0" w:color="auto"/>
        <w:left w:val="none" w:sz="0" w:space="0" w:color="auto"/>
        <w:bottom w:val="none" w:sz="0" w:space="0" w:color="auto"/>
        <w:right w:val="none" w:sz="0" w:space="0" w:color="auto"/>
      </w:divBdr>
    </w:div>
    <w:div w:id="1974405981">
      <w:bodyDiv w:val="1"/>
      <w:marLeft w:val="0"/>
      <w:marRight w:val="0"/>
      <w:marTop w:val="0"/>
      <w:marBottom w:val="0"/>
      <w:divBdr>
        <w:top w:val="none" w:sz="0" w:space="0" w:color="auto"/>
        <w:left w:val="none" w:sz="0" w:space="0" w:color="auto"/>
        <w:bottom w:val="none" w:sz="0" w:space="0" w:color="auto"/>
        <w:right w:val="none" w:sz="0" w:space="0" w:color="auto"/>
      </w:divBdr>
    </w:div>
    <w:div w:id="2059939634">
      <w:bodyDiv w:val="1"/>
      <w:marLeft w:val="0"/>
      <w:marRight w:val="0"/>
      <w:marTop w:val="0"/>
      <w:marBottom w:val="0"/>
      <w:divBdr>
        <w:top w:val="none" w:sz="0" w:space="0" w:color="auto"/>
        <w:left w:val="none" w:sz="0" w:space="0" w:color="auto"/>
        <w:bottom w:val="none" w:sz="0" w:space="0" w:color="auto"/>
        <w:right w:val="none" w:sz="0" w:space="0" w:color="auto"/>
      </w:divBdr>
      <w:divsChild>
        <w:div w:id="59528795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sv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B4CB11B15C3804494072081351F8CE4" ma:contentTypeVersion="13" ma:contentTypeDescription="Create a new document." ma:contentTypeScope="" ma:versionID="ea9a187bbc0797a1ea029a842c6717b6">
  <xsd:schema xmlns:xsd="http://www.w3.org/2001/XMLSchema" xmlns:xs="http://www.w3.org/2001/XMLSchema" xmlns:p="http://schemas.microsoft.com/office/2006/metadata/properties" xmlns:ns3="2ea1c31a-d7a8-442a-98ec-da2b91aba4c8" xmlns:ns4="3ac297d4-9bba-4f03-bf56-63a9f0006e4b" targetNamespace="http://schemas.microsoft.com/office/2006/metadata/properties" ma:root="true" ma:fieldsID="e2cf6ccf7682165915604fd316c37a5d" ns3:_="" ns4:_="">
    <xsd:import namespace="2ea1c31a-d7a8-442a-98ec-da2b91aba4c8"/>
    <xsd:import namespace="3ac297d4-9bba-4f03-bf56-63a9f0006e4b"/>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_activity" minOccurs="0"/>
                <xsd:element ref="ns3:MediaLengthInSeconds" minOccurs="0"/>
                <xsd:element ref="ns3:MediaServiceOCR"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a1c31a-d7a8-442a-98ec-da2b91aba4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ac297d4-9bba-4f03-bf56-63a9f0006e4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2ea1c31a-d7a8-442a-98ec-da2b91aba4c8"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41F401-909C-4FD9-A81D-7D20DE9120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a1c31a-d7a8-442a-98ec-da2b91aba4c8"/>
    <ds:schemaRef ds:uri="3ac297d4-9bba-4f03-bf56-63a9f0006e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67D48AD-DA87-43B2-B573-1B48EBC1E5CD}">
  <ds:schemaRefs>
    <ds:schemaRef ds:uri="http://schemas.microsoft.com/sharepoint/v3/contenttype/forms"/>
  </ds:schemaRefs>
</ds:datastoreItem>
</file>

<file path=customXml/itemProps3.xml><?xml version="1.0" encoding="utf-8"?>
<ds:datastoreItem xmlns:ds="http://schemas.openxmlformats.org/officeDocument/2006/customXml" ds:itemID="{A9735DFC-B20C-45E6-8B9E-BDAE1F3D5AE6}">
  <ds:schemaRefs>
    <ds:schemaRef ds:uri="http://schemas.microsoft.com/office/infopath/2007/PartnerControls"/>
    <ds:schemaRef ds:uri="http://purl.org/dc/dcmitype/"/>
    <ds:schemaRef ds:uri="http://purl.org/dc/terms/"/>
    <ds:schemaRef ds:uri="http://purl.org/dc/elements/1.1/"/>
    <ds:schemaRef ds:uri="http://schemas.microsoft.com/office/2006/documentManagement/types"/>
    <ds:schemaRef ds:uri="http://schemas.openxmlformats.org/package/2006/metadata/core-properties"/>
    <ds:schemaRef ds:uri="http://schemas.microsoft.com/office/2006/metadata/properties"/>
    <ds:schemaRef ds:uri="http://www.w3.org/XML/1998/namespace"/>
    <ds:schemaRef ds:uri="3ac297d4-9bba-4f03-bf56-63a9f0006e4b"/>
    <ds:schemaRef ds:uri="2ea1c31a-d7a8-442a-98ec-da2b91aba4c8"/>
  </ds:schemaRefs>
</ds:datastoreItem>
</file>

<file path=customXml/itemProps4.xml><?xml version="1.0" encoding="utf-8"?>
<ds:datastoreItem xmlns:ds="http://schemas.openxmlformats.org/officeDocument/2006/customXml" ds:itemID="{B76B1257-4E8E-43C0-BEC7-37C841727C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1729</Words>
  <Characters>8719</Characters>
  <Application>Microsoft Office Word</Application>
  <DocSecurity>0</DocSecurity>
  <Lines>217</Lines>
  <Paragraphs>155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Meghan Hall</dc:creator>
  <cp:keywords/>
  <dc:description/>
  <cp:lastModifiedBy>Meghan Hall</cp:lastModifiedBy>
  <cp:revision>2</cp:revision>
  <dcterms:created xsi:type="dcterms:W3CDTF">2023-10-13T21:04:00Z</dcterms:created>
  <dcterms:modified xsi:type="dcterms:W3CDTF">2023-10-13T21:04:00Z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0x010100CB4CB11B15C3804494072081351F8CE4</vt:lpwstr>
  </property>
</Properties>
</file>